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17" w:rsidRPr="00D21417" w:rsidRDefault="00C72AF4" w:rsidP="00D21417">
      <w:pPr>
        <w:pStyle w:val="10"/>
        <w:keepNext/>
        <w:keepLines/>
        <w:shd w:val="clear" w:color="auto" w:fill="auto"/>
        <w:spacing w:after="0" w:line="240" w:lineRule="auto"/>
        <w:jc w:val="both"/>
        <w:rPr>
          <w:rFonts w:asciiTheme="minorEastAsia" w:eastAsiaTheme="minorEastAsia" w:hAnsiTheme="minorEastAsia"/>
          <w:sz w:val="24"/>
          <w:szCs w:val="24"/>
          <w:lang w:eastAsia="zh-TW"/>
        </w:rPr>
      </w:pPr>
      <w:bookmarkStart w:id="0" w:name="bookmark0"/>
      <w:r w:rsidRPr="00D21417">
        <w:rPr>
          <w:rStyle w:val="1MingLiU"/>
          <w:rFonts w:asciiTheme="minorEastAsia" w:eastAsiaTheme="minorEastAsia" w:hAnsiTheme="minorEastAsia"/>
          <w:sz w:val="24"/>
          <w:szCs w:val="24"/>
          <w:lang w:eastAsia="zh-TW"/>
        </w:rPr>
        <w:t>弗五</w:t>
      </w:r>
      <w:r w:rsidRPr="00D21417">
        <w:rPr>
          <w:rFonts w:asciiTheme="minorEastAsia" w:eastAsiaTheme="minorEastAsia" w:hAnsiTheme="minorEastAsia"/>
          <w:sz w:val="24"/>
          <w:szCs w:val="24"/>
          <w:lang w:eastAsia="zh-TW"/>
        </w:rPr>
        <w:t>15-33</w:t>
      </w:r>
      <w:bookmarkEnd w:id="0"/>
    </w:p>
    <w:p w:rsidR="00D21417" w:rsidRPr="00D21417" w:rsidRDefault="00D21417" w:rsidP="00D21417">
      <w:pPr>
        <w:pStyle w:val="22"/>
        <w:shd w:val="clear" w:color="auto" w:fill="auto"/>
        <w:spacing w:before="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Style w:val="2AngsanaUPC"/>
          <w:rFonts w:asciiTheme="minorEastAsia" w:eastAsiaTheme="minorEastAsia" w:hAnsiTheme="minorEastAsia"/>
          <w:sz w:val="24"/>
          <w:szCs w:val="24"/>
          <w:vertAlign w:val="superscript"/>
          <w:lang w:eastAsia="zh-TW"/>
        </w:rPr>
        <w:t>15</w:t>
      </w:r>
      <w:r w:rsidR="00C72AF4" w:rsidRPr="00D21417">
        <w:rPr>
          <w:rFonts w:asciiTheme="minorEastAsia" w:eastAsiaTheme="minorEastAsia" w:hAnsiTheme="minorEastAsia"/>
          <w:sz w:val="24"/>
          <w:szCs w:val="24"/>
          <w:lang w:eastAsia="zh-TW"/>
        </w:rPr>
        <w:t>你們要謹慎行事，不要像愚昧人，當像智慧人。</w:t>
      </w:r>
      <w:r w:rsidR="00C72AF4" w:rsidRPr="00D21417">
        <w:rPr>
          <w:rStyle w:val="2AngsanaUPC"/>
          <w:rFonts w:asciiTheme="minorEastAsia" w:eastAsiaTheme="minorEastAsia" w:hAnsiTheme="minorEastAsia"/>
          <w:sz w:val="24"/>
          <w:szCs w:val="24"/>
          <w:vertAlign w:val="superscript"/>
          <w:lang w:eastAsia="zh-TW"/>
        </w:rPr>
        <w:t>16</w:t>
      </w:r>
      <w:r w:rsidR="00C72AF4" w:rsidRPr="00D21417">
        <w:rPr>
          <w:rFonts w:asciiTheme="minorEastAsia" w:eastAsiaTheme="minorEastAsia" w:hAnsiTheme="minorEastAsia"/>
          <w:sz w:val="24"/>
          <w:szCs w:val="24"/>
          <w:lang w:eastAsia="zh-TW"/>
        </w:rPr>
        <w:t>要愛惜光陰，因</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sz w:val="24"/>
          <w:szCs w:val="24"/>
          <w:lang w:eastAsia="zh-TW"/>
        </w:rPr>
        <w:t>現今的世代邪惡。</w:t>
      </w:r>
      <w:r w:rsidR="00C72AF4" w:rsidRPr="00D21417">
        <w:rPr>
          <w:rFonts w:asciiTheme="minorEastAsia" w:eastAsiaTheme="minorEastAsia" w:hAnsiTheme="minorEastAsia"/>
          <w:sz w:val="24"/>
          <w:szCs w:val="24"/>
          <w:vertAlign w:val="superscript"/>
          <w:lang w:eastAsia="zh-TW"/>
        </w:rPr>
        <w:t>17</w:t>
      </w:r>
      <w:r w:rsidR="00C72AF4" w:rsidRPr="00D21417">
        <w:rPr>
          <w:rFonts w:asciiTheme="minorEastAsia" w:eastAsiaTheme="minorEastAsia" w:hAnsiTheme="minorEastAsia"/>
          <w:sz w:val="24"/>
          <w:szCs w:val="24"/>
          <w:lang w:eastAsia="zh-TW"/>
        </w:rPr>
        <w:t>不要作糊塗人，要明白主的旨意如何。</w:t>
      </w:r>
      <w:r w:rsidR="00C72AF4" w:rsidRPr="00D21417">
        <w:rPr>
          <w:rStyle w:val="2AngsanaUPC"/>
          <w:rFonts w:asciiTheme="minorEastAsia" w:eastAsiaTheme="minorEastAsia" w:hAnsiTheme="minorEastAsia"/>
          <w:sz w:val="24"/>
          <w:szCs w:val="24"/>
          <w:vertAlign w:val="superscript"/>
          <w:lang w:eastAsia="zh-TW"/>
        </w:rPr>
        <w:t>18</w:t>
      </w:r>
      <w:r w:rsidR="00C72AF4" w:rsidRPr="00D21417">
        <w:rPr>
          <w:rFonts w:asciiTheme="minorEastAsia" w:eastAsiaTheme="minorEastAsia" w:hAnsiTheme="minorEastAsia"/>
          <w:sz w:val="24"/>
          <w:szCs w:val="24"/>
          <w:lang w:eastAsia="zh-TW"/>
        </w:rPr>
        <w:t>不要醉酒，酒能使人放蕩，乃要被聖靈充滿。</w:t>
      </w:r>
      <w:r w:rsidR="00C72AF4" w:rsidRPr="00D21417">
        <w:rPr>
          <w:rStyle w:val="2AngsanaUPC"/>
          <w:rFonts w:asciiTheme="minorEastAsia" w:eastAsiaTheme="minorEastAsia" w:hAnsiTheme="minorEastAsia"/>
          <w:sz w:val="24"/>
          <w:szCs w:val="24"/>
          <w:vertAlign w:val="superscript"/>
          <w:lang w:eastAsia="zh-TW"/>
        </w:rPr>
        <w:t>19</w:t>
      </w:r>
      <w:r w:rsidR="00C72AF4" w:rsidRPr="00D21417">
        <w:rPr>
          <w:rFonts w:asciiTheme="minorEastAsia" w:eastAsiaTheme="minorEastAsia" w:hAnsiTheme="minorEastAsia"/>
          <w:sz w:val="24"/>
          <w:szCs w:val="24"/>
          <w:lang w:eastAsia="zh-TW"/>
        </w:rPr>
        <w:t>當用詩章、頌詞、靈歌彼此對説，口唱心和地讚美主。</w:t>
      </w:r>
      <w:r w:rsidR="00C72AF4" w:rsidRPr="00D21417">
        <w:rPr>
          <w:rFonts w:asciiTheme="minorEastAsia" w:eastAsiaTheme="minorEastAsia" w:hAnsiTheme="minorEastAsia"/>
          <w:sz w:val="24"/>
          <w:szCs w:val="24"/>
          <w:vertAlign w:val="superscript"/>
          <w:lang w:val="en-US" w:eastAsia="zh-TW" w:bidi="en-US"/>
        </w:rPr>
        <w:t>2G</w:t>
      </w:r>
      <w:r w:rsidR="00C72AF4" w:rsidRPr="00D21417">
        <w:rPr>
          <w:rFonts w:asciiTheme="minorEastAsia" w:eastAsiaTheme="minorEastAsia" w:hAnsiTheme="minorEastAsia"/>
          <w:sz w:val="24"/>
          <w:szCs w:val="24"/>
          <w:lang w:eastAsia="zh-TW"/>
        </w:rPr>
        <w:t>凡事要奉我們主耶穌基督的名，常常感謝父神。</w:t>
      </w:r>
      <w:r w:rsidR="00C72AF4" w:rsidRPr="00D21417">
        <w:rPr>
          <w:rFonts w:asciiTheme="minorEastAsia" w:eastAsiaTheme="minorEastAsia" w:hAnsiTheme="minorEastAsia"/>
          <w:sz w:val="24"/>
          <w:szCs w:val="24"/>
          <w:vertAlign w:val="superscript"/>
          <w:lang w:eastAsia="zh-TW"/>
        </w:rPr>
        <w:t>21</w:t>
      </w:r>
      <w:r w:rsidR="00C72AF4" w:rsidRPr="00D21417">
        <w:rPr>
          <w:rFonts w:asciiTheme="minorEastAsia" w:eastAsiaTheme="minorEastAsia" w:hAnsiTheme="minorEastAsia"/>
          <w:sz w:val="24"/>
          <w:szCs w:val="24"/>
          <w:lang w:eastAsia="zh-TW"/>
        </w:rPr>
        <w:t>又當存敬畏基督的心，彼此順服。</w:t>
      </w:r>
    </w:p>
    <w:p w:rsidR="00D21417" w:rsidRPr="00D21417" w:rsidRDefault="00D21417" w:rsidP="00D21417">
      <w:pPr>
        <w:pStyle w:val="22"/>
        <w:shd w:val="clear" w:color="auto" w:fill="auto"/>
        <w:spacing w:before="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Style w:val="2AngsanaUPC"/>
          <w:rFonts w:asciiTheme="minorEastAsia" w:eastAsiaTheme="minorEastAsia" w:hAnsiTheme="minorEastAsia"/>
          <w:sz w:val="24"/>
          <w:szCs w:val="24"/>
          <w:vertAlign w:val="superscript"/>
          <w:lang w:eastAsia="zh-TW"/>
        </w:rPr>
        <w:t>22</w:t>
      </w:r>
      <w:r w:rsidR="00C72AF4" w:rsidRPr="00D21417">
        <w:rPr>
          <w:rFonts w:asciiTheme="minorEastAsia" w:eastAsiaTheme="minorEastAsia" w:hAnsiTheme="minorEastAsia"/>
          <w:sz w:val="24"/>
          <w:szCs w:val="24"/>
          <w:lang w:eastAsia="zh-TW"/>
        </w:rPr>
        <w:t>你們作妻子的，當順服自己的丈夫，如同順服主。</w:t>
      </w:r>
      <w:r w:rsidR="00C72AF4" w:rsidRPr="00D21417">
        <w:rPr>
          <w:rStyle w:val="2AngsanaUPC"/>
          <w:rFonts w:asciiTheme="minorEastAsia" w:eastAsiaTheme="minorEastAsia" w:hAnsiTheme="minorEastAsia"/>
          <w:sz w:val="24"/>
          <w:szCs w:val="24"/>
          <w:vertAlign w:val="superscript"/>
          <w:lang w:eastAsia="zh-TW"/>
        </w:rPr>
        <w:t>23</w:t>
      </w:r>
      <w:r w:rsidR="00C72AF4" w:rsidRPr="00D21417">
        <w:rPr>
          <w:rFonts w:asciiTheme="minorEastAsia" w:eastAsiaTheme="minorEastAsia" w:hAnsiTheme="minorEastAsia"/>
          <w:sz w:val="24"/>
          <w:szCs w:val="24"/>
          <w:lang w:eastAsia="zh-TW"/>
        </w:rPr>
        <w:t>因</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sz w:val="24"/>
          <w:szCs w:val="24"/>
          <w:lang w:eastAsia="zh-TW"/>
        </w:rPr>
        <w:t>丈夫是妻子的頭，如同基督是教會的頭，</w:t>
      </w:r>
    </w:p>
    <w:p w:rsidR="00D21417" w:rsidRPr="00D21417" w:rsidRDefault="00D21417" w:rsidP="00D21417">
      <w:pPr>
        <w:pStyle w:val="22"/>
        <w:shd w:val="clear" w:color="auto" w:fill="auto"/>
        <w:spacing w:before="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Fonts w:asciiTheme="minorEastAsia" w:eastAsiaTheme="minorEastAsia" w:hAnsiTheme="minorEastAsia"/>
          <w:sz w:val="24"/>
          <w:szCs w:val="24"/>
          <w:lang w:eastAsia="zh-TW"/>
        </w:rPr>
        <w:t>他又是教會全體的救主。</w:t>
      </w:r>
      <w:r w:rsidR="00C72AF4" w:rsidRPr="00D21417">
        <w:rPr>
          <w:rStyle w:val="2AngsanaUPC"/>
          <w:rFonts w:asciiTheme="minorEastAsia" w:eastAsiaTheme="minorEastAsia" w:hAnsiTheme="minorEastAsia"/>
          <w:sz w:val="24"/>
          <w:szCs w:val="24"/>
          <w:vertAlign w:val="superscript"/>
          <w:lang w:eastAsia="zh-TW"/>
        </w:rPr>
        <w:t>24</w:t>
      </w:r>
      <w:r w:rsidR="00C72AF4" w:rsidRPr="00D21417">
        <w:rPr>
          <w:rFonts w:asciiTheme="minorEastAsia" w:eastAsiaTheme="minorEastAsia" w:hAnsiTheme="minorEastAsia"/>
          <w:sz w:val="24"/>
          <w:szCs w:val="24"/>
          <w:lang w:eastAsia="zh-TW"/>
        </w:rPr>
        <w:t>教會怎樣順服基督，妻子也要怎樣凡事順服丈夫。</w:t>
      </w:r>
    </w:p>
    <w:p w:rsidR="00D21417" w:rsidRPr="00D21417" w:rsidRDefault="00D21417" w:rsidP="00D21417">
      <w:pPr>
        <w:pStyle w:val="22"/>
        <w:shd w:val="clear" w:color="auto" w:fill="auto"/>
        <w:spacing w:before="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Style w:val="2AngsanaUPC"/>
          <w:rFonts w:asciiTheme="minorEastAsia" w:eastAsiaTheme="minorEastAsia" w:hAnsiTheme="minorEastAsia"/>
          <w:sz w:val="24"/>
          <w:szCs w:val="24"/>
          <w:vertAlign w:val="superscript"/>
          <w:lang w:eastAsia="zh-TW"/>
        </w:rPr>
        <w:t>25</w:t>
      </w:r>
      <w:r w:rsidR="00C72AF4" w:rsidRPr="00D21417">
        <w:rPr>
          <w:rFonts w:asciiTheme="minorEastAsia" w:eastAsiaTheme="minorEastAsia" w:hAnsiTheme="minorEastAsia"/>
          <w:sz w:val="24"/>
          <w:szCs w:val="24"/>
          <w:lang w:eastAsia="zh-TW"/>
        </w:rPr>
        <w:t>你們作丈夫的，要愛你們的妻子，正如基督愛教會，</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sz w:val="24"/>
          <w:szCs w:val="24"/>
          <w:lang w:eastAsia="zh-TW"/>
        </w:rPr>
        <w:t>教會捨己。</w:t>
      </w:r>
      <w:r w:rsidR="00C72AF4" w:rsidRPr="00D21417">
        <w:rPr>
          <w:rStyle w:val="2AngsanaUPC"/>
          <w:rFonts w:asciiTheme="minorEastAsia" w:eastAsiaTheme="minorEastAsia" w:hAnsiTheme="minorEastAsia"/>
          <w:sz w:val="24"/>
          <w:szCs w:val="24"/>
          <w:vertAlign w:val="superscript"/>
          <w:lang w:eastAsia="zh-TW"/>
        </w:rPr>
        <w:t>26</w:t>
      </w:r>
      <w:r w:rsidR="00C72AF4" w:rsidRPr="00D21417">
        <w:rPr>
          <w:rFonts w:asciiTheme="minorEastAsia" w:eastAsiaTheme="minorEastAsia" w:hAnsiTheme="minorEastAsia"/>
          <w:sz w:val="24"/>
          <w:szCs w:val="24"/>
          <w:lang w:eastAsia="zh-TW"/>
        </w:rPr>
        <w:t>要用水藉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道把教會洗淨，成</w:t>
      </w:r>
      <w:r w:rsidR="002B7B2E" w:rsidRPr="00D21417">
        <w:rPr>
          <w:rStyle w:val="23"/>
          <w:rFonts w:asciiTheme="minorEastAsia" w:eastAsiaTheme="minorEastAsia" w:hAnsiTheme="minorEastAsia" w:cs="新細明體" w:hint="eastAsia"/>
          <w:sz w:val="24"/>
          <w:szCs w:val="24"/>
          <w:lang w:eastAsia="zh-TW"/>
        </w:rPr>
        <w:t>為</w:t>
      </w:r>
      <w:r w:rsidR="00C72AF4" w:rsidRPr="00D21417">
        <w:rPr>
          <w:rStyle w:val="23"/>
          <w:rFonts w:asciiTheme="minorEastAsia" w:eastAsiaTheme="minorEastAsia" w:hAnsiTheme="minorEastAsia"/>
          <w:sz w:val="24"/>
          <w:szCs w:val="24"/>
          <w:lang w:eastAsia="zh-TW"/>
        </w:rPr>
        <w:t>聖潔，</w:t>
      </w:r>
      <w:r w:rsidR="00C72AF4" w:rsidRPr="00D21417">
        <w:rPr>
          <w:rStyle w:val="2AngsanaUPC"/>
          <w:rFonts w:asciiTheme="minorEastAsia" w:eastAsiaTheme="minorEastAsia" w:hAnsiTheme="minorEastAsia"/>
          <w:sz w:val="24"/>
          <w:szCs w:val="24"/>
          <w:vertAlign w:val="superscript"/>
          <w:lang w:eastAsia="zh-TW"/>
        </w:rPr>
        <w:t>27</w:t>
      </w:r>
      <w:r w:rsidR="00C72AF4" w:rsidRPr="00D21417">
        <w:rPr>
          <w:rFonts w:asciiTheme="minorEastAsia" w:eastAsiaTheme="minorEastAsia" w:hAnsiTheme="minorEastAsia"/>
          <w:sz w:val="24"/>
          <w:szCs w:val="24"/>
          <w:lang w:eastAsia="zh-TW"/>
        </w:rPr>
        <w:t>可以獻給自己，作個榮耀的教會，毫無玷污、皺紋等類的病，乃是聖潔沒有瑕疵的。</w:t>
      </w:r>
      <w:r w:rsidR="00C72AF4" w:rsidRPr="00D21417">
        <w:rPr>
          <w:rFonts w:asciiTheme="minorEastAsia" w:eastAsiaTheme="minorEastAsia" w:hAnsiTheme="minorEastAsia"/>
          <w:sz w:val="24"/>
          <w:szCs w:val="24"/>
          <w:vertAlign w:val="superscript"/>
          <w:lang w:eastAsia="zh-TW"/>
        </w:rPr>
        <w:t>28</w:t>
      </w:r>
      <w:r w:rsidR="00C72AF4" w:rsidRPr="00D21417">
        <w:rPr>
          <w:rFonts w:asciiTheme="minorEastAsia" w:eastAsiaTheme="minorEastAsia" w:hAnsiTheme="minorEastAsia"/>
          <w:sz w:val="24"/>
          <w:szCs w:val="24"/>
          <w:lang w:eastAsia="zh-TW"/>
        </w:rPr>
        <w:t>丈夫也當照樣愛妻子，如同愛自己的身子，愛妻子便是愛</w:t>
      </w:r>
      <w:r w:rsidR="00C72AF4" w:rsidRPr="00D21417">
        <w:rPr>
          <w:rStyle w:val="23pt"/>
          <w:rFonts w:asciiTheme="minorEastAsia" w:eastAsiaTheme="minorEastAsia" w:hAnsiTheme="minorEastAsia"/>
          <w:sz w:val="24"/>
          <w:szCs w:val="24"/>
          <w:lang w:eastAsia="zh-TW"/>
        </w:rPr>
        <w:t>自己了。</w:t>
      </w:r>
      <w:r w:rsidR="00C72AF4" w:rsidRPr="00D21417">
        <w:rPr>
          <w:rStyle w:val="2AngsanaUPC"/>
          <w:rFonts w:asciiTheme="minorEastAsia" w:eastAsiaTheme="minorEastAsia" w:hAnsiTheme="minorEastAsia"/>
          <w:sz w:val="24"/>
          <w:szCs w:val="24"/>
          <w:vertAlign w:val="superscript"/>
          <w:lang w:eastAsia="zh-TW"/>
        </w:rPr>
        <w:t>29</w:t>
      </w:r>
      <w:r w:rsidR="00C72AF4" w:rsidRPr="00D21417">
        <w:rPr>
          <w:rFonts w:asciiTheme="minorEastAsia" w:eastAsiaTheme="minorEastAsia" w:hAnsiTheme="minorEastAsia"/>
          <w:sz w:val="24"/>
          <w:szCs w:val="24"/>
          <w:lang w:eastAsia="zh-TW"/>
        </w:rPr>
        <w:t>從來沒有人恨惡自己的身子，總是保養顧惜，正像基督待教會一樣，因我們是他身上的肢體</w:t>
      </w:r>
      <w:r w:rsidR="00C72AF4" w:rsidRPr="00D21417">
        <w:rPr>
          <w:rStyle w:val="2AngsanaUPC0"/>
          <w:rFonts w:asciiTheme="minorEastAsia" w:eastAsiaTheme="minorEastAsia" w:hAnsiTheme="minorEastAsia"/>
          <w:sz w:val="24"/>
          <w:szCs w:val="24"/>
          <w:lang w:eastAsia="zh-TW"/>
        </w:rPr>
        <w:t>(K</w:t>
      </w:r>
      <w:r w:rsidR="00C72AF4" w:rsidRPr="00D21417">
        <w:rPr>
          <w:rStyle w:val="2AngsanaUPC0"/>
          <w:rFonts w:asciiTheme="minorEastAsia" w:eastAsiaTheme="minorEastAsia" w:hAnsiTheme="minorEastAsia"/>
          <w:sz w:val="24"/>
          <w:szCs w:val="24"/>
          <w:lang w:val="zh-CN" w:eastAsia="zh-TW" w:bidi="zh-CN"/>
        </w:rPr>
        <w:t>:</w:t>
      </w:r>
      <w:r w:rsidR="00C72AF4" w:rsidRPr="00D21417">
        <w:rPr>
          <w:rStyle w:val="2Gulim"/>
          <w:rFonts w:asciiTheme="minorEastAsia" w:eastAsiaTheme="minorEastAsia" w:hAnsiTheme="minorEastAsia"/>
          <w:sz w:val="24"/>
          <w:szCs w:val="24"/>
          <w:lang w:eastAsia="zh-TW"/>
        </w:rPr>
        <w:t>有古卷在此有「就是他的骨、他的肉」</w:t>
      </w:r>
      <w:r w:rsidR="00C72AF4" w:rsidRPr="00D21417">
        <w:rPr>
          <w:rStyle w:val="2Gulim"/>
          <w:rFonts w:asciiTheme="minorEastAsia" w:eastAsiaTheme="minorEastAsia" w:hAnsiTheme="minorEastAsia"/>
          <w:sz w:val="24"/>
          <w:szCs w:val="24"/>
          <w:lang w:val="en-US" w:eastAsia="zh-TW" w:bidi="en-US"/>
        </w:rPr>
        <w:t>）</w:t>
      </w:r>
      <w:r w:rsidR="00C72AF4" w:rsidRPr="00D21417">
        <w:rPr>
          <w:rStyle w:val="26pt"/>
          <w:rFonts w:asciiTheme="minorEastAsia" w:eastAsiaTheme="minorEastAsia" w:hAnsiTheme="minorEastAsia"/>
          <w:sz w:val="24"/>
          <w:szCs w:val="24"/>
          <w:lang w:eastAsia="zh-TW"/>
        </w:rPr>
        <w:t>。</w:t>
      </w:r>
      <w:r w:rsidR="00C72AF4" w:rsidRPr="00D21417">
        <w:rPr>
          <w:rStyle w:val="2Gulim"/>
          <w:rFonts w:asciiTheme="minorEastAsia" w:eastAsiaTheme="minorEastAsia" w:hAnsiTheme="minorEastAsia"/>
          <w:sz w:val="24"/>
          <w:szCs w:val="24"/>
          <w:vertAlign w:val="superscript"/>
          <w:lang w:eastAsia="zh-TW"/>
        </w:rPr>
        <w:t>31</w:t>
      </w:r>
      <w:r w:rsidR="002B7B2E" w:rsidRPr="00D21417">
        <w:rPr>
          <w:rStyle w:val="2Gulim"/>
          <w:rFonts w:asciiTheme="minorEastAsia" w:eastAsiaTheme="minorEastAsia" w:hAnsiTheme="minorEastAsia" w:cs="細明體" w:hint="eastAsia"/>
          <w:sz w:val="24"/>
          <w:szCs w:val="24"/>
          <w:lang w:eastAsia="zh-TW"/>
        </w:rPr>
        <w:t>為</w:t>
      </w:r>
      <w:r w:rsidR="00C72AF4" w:rsidRPr="00D21417">
        <w:rPr>
          <w:rStyle w:val="2Gulim"/>
          <w:rFonts w:asciiTheme="minorEastAsia" w:eastAsiaTheme="minorEastAsia" w:hAnsiTheme="minorEastAsia"/>
          <w:sz w:val="24"/>
          <w:szCs w:val="24"/>
          <w:lang w:eastAsia="zh-TW"/>
        </w:rPr>
        <w:t>這個</w:t>
      </w:r>
      <w:r w:rsidR="00C72AF4" w:rsidRPr="00D21417">
        <w:rPr>
          <w:rFonts w:asciiTheme="minorEastAsia" w:eastAsiaTheme="minorEastAsia" w:hAnsiTheme="minorEastAsia"/>
          <w:sz w:val="24"/>
          <w:szCs w:val="24"/>
          <w:lang w:eastAsia="zh-TW"/>
        </w:rPr>
        <w:t>緣故，人要離開父母，與妻子連合，二人成</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sz w:val="24"/>
          <w:szCs w:val="24"/>
          <w:lang w:eastAsia="zh-TW"/>
        </w:rPr>
        <w:t>一體。</w:t>
      </w:r>
    </w:p>
    <w:p w:rsidR="00D21417" w:rsidRPr="00D21417" w:rsidRDefault="00D21417" w:rsidP="00D21417">
      <w:pPr>
        <w:pStyle w:val="22"/>
        <w:shd w:val="clear" w:color="auto" w:fill="auto"/>
        <w:spacing w:before="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Style w:val="2AngsanaUPC"/>
          <w:rFonts w:asciiTheme="minorEastAsia" w:eastAsiaTheme="minorEastAsia" w:hAnsiTheme="minorEastAsia"/>
          <w:sz w:val="24"/>
          <w:szCs w:val="24"/>
          <w:vertAlign w:val="superscript"/>
          <w:lang w:eastAsia="zh-TW"/>
        </w:rPr>
        <w:t>32</w:t>
      </w:r>
      <w:r w:rsidR="00C72AF4" w:rsidRPr="00D21417">
        <w:rPr>
          <w:rFonts w:asciiTheme="minorEastAsia" w:eastAsiaTheme="minorEastAsia" w:hAnsiTheme="minorEastAsia"/>
          <w:sz w:val="24"/>
          <w:szCs w:val="24"/>
          <w:lang w:eastAsia="zh-TW"/>
        </w:rPr>
        <w:t>這是極大的奥秘，但我是指</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基督和教會説的。</w:t>
      </w:r>
      <w:r w:rsidR="00C72AF4" w:rsidRPr="00D21417">
        <w:rPr>
          <w:rFonts w:asciiTheme="minorEastAsia" w:eastAsiaTheme="minorEastAsia" w:hAnsiTheme="minorEastAsia"/>
          <w:sz w:val="24"/>
          <w:szCs w:val="24"/>
          <w:vertAlign w:val="superscript"/>
          <w:lang w:eastAsia="zh-TW"/>
        </w:rPr>
        <w:t>33</w:t>
      </w:r>
      <w:r w:rsidR="00C72AF4" w:rsidRPr="00D21417">
        <w:rPr>
          <w:rFonts w:asciiTheme="minorEastAsia" w:eastAsiaTheme="minorEastAsia" w:hAnsiTheme="minorEastAsia"/>
          <w:sz w:val="24"/>
          <w:szCs w:val="24"/>
          <w:lang w:eastAsia="zh-TW"/>
        </w:rPr>
        <w:t>然而你們各人都當愛妻子，如同愛自己一樣；妻子也當敬重她的丈夫。</w:t>
      </w:r>
    </w:p>
    <w:p w:rsidR="00D21417" w:rsidRPr="00D21417" w:rsidRDefault="00D21417" w:rsidP="00D21417">
      <w:pPr>
        <w:pStyle w:val="25"/>
        <w:keepNext/>
        <w:keepLines/>
        <w:shd w:val="clear" w:color="auto" w:fill="auto"/>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2B7B2E" w:rsidRPr="00D21417">
        <w:rPr>
          <w:rFonts w:asciiTheme="minorEastAsia" w:eastAsiaTheme="minorEastAsia" w:hAnsiTheme="minorEastAsia"/>
          <w:sz w:val="24"/>
          <w:szCs w:val="24"/>
          <w:lang w:eastAsia="zh-TW"/>
        </w:rPr>
        <w:t>經文原意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下一個段落理應是五章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節至六章</w:t>
      </w:r>
      <w:r w:rsidR="00C72AF4" w:rsidRPr="00D21417">
        <w:rPr>
          <w:rStyle w:val="Sylfaen"/>
          <w:rFonts w:asciiTheme="minorEastAsia" w:eastAsiaTheme="minorEastAsia" w:hAnsiTheme="minorEastAsia"/>
          <w:sz w:val="24"/>
          <w:szCs w:val="24"/>
          <w:lang w:val="zh-CN" w:eastAsia="zh-TW" w:bidi="zh-CN"/>
        </w:rPr>
        <w:t>9</w:t>
      </w:r>
      <w:r w:rsidR="00C72AF4" w:rsidRPr="00D21417">
        <w:rPr>
          <w:rFonts w:asciiTheme="minorEastAsia" w:eastAsiaTheme="minorEastAsia" w:hAnsiTheme="minorEastAsia"/>
          <w:sz w:val="24"/>
          <w:szCs w:val="24"/>
          <w:lang w:eastAsia="zh-TW"/>
        </w:rPr>
        <w:t>節。解經家將經文細分</w:t>
      </w:r>
      <w:r w:rsidR="00C72AF4" w:rsidRPr="00D21417">
        <w:rPr>
          <w:rStyle w:val="Sylfaen0"/>
          <w:rFonts w:asciiTheme="minorEastAsia" w:eastAsiaTheme="minorEastAsia" w:hAnsiTheme="minorEastAsia"/>
          <w:i w:val="0"/>
          <w:sz w:val="24"/>
          <w:szCs w:val="24"/>
          <w:lang w:val="zh-CN" w:eastAsia="zh-TW" w:bidi="zh-CN"/>
        </w:rPr>
        <w:t>9</w:t>
      </w:r>
      <w:r w:rsidR="00C72AF4" w:rsidRPr="00D21417">
        <w:rPr>
          <w:rStyle w:val="Sylfaen"/>
          <w:rFonts w:asciiTheme="minorEastAsia" w:eastAsiaTheme="minorEastAsia" w:hAnsiTheme="minorEastAsia"/>
          <w:sz w:val="24"/>
          <w:szCs w:val="24"/>
          <w:lang w:eastAsia="zh-TW"/>
        </w:rPr>
        <w:t>y</w:t>
      </w:r>
      <w:r w:rsidR="00C72AF4" w:rsidRPr="00D21417">
        <w:rPr>
          <w:rStyle w:val="Calibri"/>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eastAsia="zh-TW"/>
        </w:rPr>
        <w:t>jj</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較短的段落，卻因此造成誤解。五章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節至六章</w:t>
      </w:r>
      <w:r w:rsidR="00C72AF4" w:rsidRPr="00D21417">
        <w:rPr>
          <w:rStyle w:val="Sylfaen"/>
          <w:rFonts w:asciiTheme="minorEastAsia" w:eastAsiaTheme="minorEastAsia" w:hAnsiTheme="minorEastAsia"/>
          <w:sz w:val="24"/>
          <w:szCs w:val="24"/>
          <w:lang w:val="zh-CN" w:eastAsia="zh-TW" w:bidi="zh-CN"/>
        </w:rPr>
        <w:t>9</w:t>
      </w:r>
      <w:r w:rsidR="00C72AF4" w:rsidRPr="00D21417">
        <w:rPr>
          <w:rFonts w:asciiTheme="minorEastAsia" w:eastAsiaTheme="minorEastAsia" w:hAnsiTheme="minorEastAsia"/>
          <w:sz w:val="24"/>
          <w:szCs w:val="24"/>
          <w:lang w:eastAsia="zh-TW"/>
        </w:rPr>
        <w:t>節總共處理了四個主題：活在聖靈中（五</w:t>
      </w:r>
      <w:r w:rsidR="00C72AF4" w:rsidRPr="00D21417">
        <w:rPr>
          <w:rStyle w:val="Sylfaen"/>
          <w:rFonts w:asciiTheme="minorEastAsia" w:eastAsiaTheme="minorEastAsia" w:hAnsiTheme="minorEastAsia"/>
          <w:sz w:val="24"/>
          <w:szCs w:val="24"/>
          <w:lang w:eastAsia="zh-TW"/>
        </w:rPr>
        <w:t>15-21)</w:t>
      </w:r>
      <w:r w:rsidR="00C72AF4" w:rsidRPr="00D21417">
        <w:rPr>
          <w:rFonts w:asciiTheme="minorEastAsia" w:eastAsiaTheme="minorEastAsia" w:hAnsiTheme="minorEastAsia"/>
          <w:sz w:val="24"/>
          <w:szCs w:val="24"/>
          <w:lang w:eastAsia="zh-TW"/>
        </w:rPr>
        <w:t>，夫妻關係（五</w:t>
      </w:r>
      <w:r w:rsidR="00C72AF4" w:rsidRPr="00D21417">
        <w:rPr>
          <w:rStyle w:val="Sylfaen"/>
          <w:rFonts w:asciiTheme="minorEastAsia" w:eastAsiaTheme="minorEastAsia" w:hAnsiTheme="minorEastAsia"/>
          <w:sz w:val="24"/>
          <w:szCs w:val="24"/>
          <w:lang w:eastAsia="zh-TW"/>
        </w:rPr>
        <w:t>22-33)</w:t>
      </w:r>
      <w:r w:rsidR="00C72AF4" w:rsidRPr="00D21417">
        <w:rPr>
          <w:rFonts w:asciiTheme="minorEastAsia" w:eastAsiaTheme="minorEastAsia" w:hAnsiTheme="minorEastAsia"/>
          <w:sz w:val="24"/>
          <w:szCs w:val="24"/>
          <w:lang w:eastAsia="zh-TW"/>
        </w:rPr>
        <w:t>，父母與子女的關係（六</w:t>
      </w:r>
      <w:r w:rsidR="00C72AF4" w:rsidRPr="00D21417">
        <w:rPr>
          <w:rStyle w:val="Sylfaen"/>
          <w:rFonts w:asciiTheme="minorEastAsia" w:eastAsiaTheme="minorEastAsia" w:hAnsiTheme="minorEastAsia"/>
          <w:sz w:val="24"/>
          <w:szCs w:val="24"/>
          <w:lang w:eastAsia="zh-TW"/>
        </w:rPr>
        <w:t>1-4)</w:t>
      </w:r>
      <w:r w:rsidR="00C72AF4" w:rsidRPr="00D21417">
        <w:rPr>
          <w:rFonts w:asciiTheme="minorEastAsia" w:eastAsiaTheme="minorEastAsia" w:hAnsiTheme="minorEastAsia"/>
          <w:sz w:val="24"/>
          <w:szCs w:val="24"/>
          <w:lang w:eastAsia="zh-TW"/>
        </w:rPr>
        <w:t>，以及主人與僕人的關係（六</w:t>
      </w:r>
      <w:r w:rsidR="00C72AF4" w:rsidRPr="00D21417">
        <w:rPr>
          <w:rStyle w:val="Sylfaen"/>
          <w:rFonts w:asciiTheme="minorEastAsia" w:eastAsiaTheme="minorEastAsia" w:hAnsiTheme="minorEastAsia"/>
          <w:sz w:val="24"/>
          <w:szCs w:val="24"/>
          <w:lang w:eastAsia="zh-TW"/>
        </w:rPr>
        <w:t>5-9)</w:t>
      </w:r>
      <w:r w:rsidR="00C72AF4" w:rsidRPr="00D21417">
        <w:rPr>
          <w:rFonts w:asciiTheme="minorEastAsia" w:eastAsiaTheme="minorEastAsia" w:hAnsiTheme="minorEastAsia"/>
          <w:sz w:val="24"/>
          <w:szCs w:val="24"/>
          <w:lang w:eastAsia="zh-TW"/>
        </w:rPr>
        <w:t>。然而，這種劃分卻扭曲了「家庭法規」與活在聖靈中的相互關係。因此，我們把五章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一個單元來處理。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以弗所書五章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節是全卷書摘要的高潮，也是何謂「行事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人就當與蒙召的恩相稱」（四</w:t>
      </w:r>
      <w:r w:rsidR="00C72AF4" w:rsidRPr="00D21417">
        <w:rPr>
          <w:rStyle w:val="Sylfaen"/>
          <w:rFonts w:asciiTheme="minorEastAsia" w:eastAsiaTheme="minorEastAsia" w:hAnsiTheme="minorEastAsia"/>
          <w:sz w:val="24"/>
          <w:szCs w:val="24"/>
          <w:lang w:val="zh-CN" w:eastAsia="zh-TW" w:bidi="zh-CN"/>
        </w:rPr>
        <w:t>1</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的進一步演繹。在五章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節，我們再次看到「行」字，那是保羅給基督徒道德下定義所用的字。正如這書信其他幾部分一樣，這幾節經文帶有強烈的三位一體論的色彩。留意</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節與五章</w:t>
      </w:r>
      <w:r w:rsidR="00C72AF4" w:rsidRPr="00D21417">
        <w:rPr>
          <w:rStyle w:val="Sylfaen"/>
          <w:rFonts w:asciiTheme="minorEastAsia" w:eastAsiaTheme="minorEastAsia" w:hAnsiTheme="minorEastAsia"/>
          <w:sz w:val="24"/>
          <w:szCs w:val="24"/>
          <w:lang w:val="zh-CN" w:eastAsia="zh-TW" w:bidi="zh-CN"/>
        </w:rPr>
        <w:t>4</w:t>
      </w:r>
      <w:r w:rsidR="00C72AF4" w:rsidRPr="00D21417">
        <w:rPr>
          <w:rFonts w:asciiTheme="minorEastAsia" w:eastAsiaTheme="minorEastAsia" w:hAnsiTheme="minorEastAsia"/>
          <w:sz w:val="24"/>
          <w:szCs w:val="24"/>
          <w:lang w:eastAsia="zh-TW"/>
        </w:rPr>
        <w:t>節和</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節之間的邏輯關係。此外，還得留意這幾節經文</w:t>
      </w:r>
      <w:r w:rsidR="00C72AF4" w:rsidRPr="00D21417">
        <w:rPr>
          <w:rStyle w:val="Sylfaen"/>
          <w:rFonts w:asciiTheme="minorEastAsia" w:eastAsiaTheme="minorEastAsia" w:hAnsiTheme="minorEastAsia"/>
          <w:sz w:val="24"/>
          <w:szCs w:val="24"/>
          <w:lang w:eastAsia="zh-TW"/>
        </w:rPr>
        <w:t>(15-21</w:t>
      </w:r>
      <w:r w:rsidR="00C72AF4" w:rsidRPr="00D21417">
        <w:rPr>
          <w:rFonts w:asciiTheme="minorEastAsia" w:eastAsiaTheme="minorEastAsia" w:hAnsiTheme="minorEastAsia"/>
          <w:sz w:val="24"/>
          <w:szCs w:val="24"/>
          <w:lang w:eastAsia="zh-TW"/>
        </w:rPr>
        <w:t>節）與歌羅西書三章</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19</w:t>
      </w:r>
      <w:r w:rsidR="00C72AF4" w:rsidRPr="00D21417">
        <w:rPr>
          <w:rFonts w:asciiTheme="minorEastAsia" w:eastAsiaTheme="minorEastAsia" w:hAnsiTheme="minorEastAsia"/>
          <w:sz w:val="24"/>
          <w:szCs w:val="24"/>
          <w:lang w:eastAsia="zh-TW"/>
        </w:rPr>
        <w:t>節和四章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6</w:t>
      </w:r>
      <w:r w:rsidR="00C72AF4" w:rsidRPr="00D21417">
        <w:rPr>
          <w:rFonts w:asciiTheme="minorEastAsia" w:eastAsiaTheme="minorEastAsia" w:hAnsiTheme="minorEastAsia"/>
          <w:sz w:val="24"/>
          <w:szCs w:val="24"/>
          <w:lang w:eastAsia="zh-TW"/>
        </w:rPr>
        <w:t>節的相似處。</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經文結構</w:t>
      </w:r>
      <w:r w:rsidR="00C72AF4" w:rsidRPr="00D21417">
        <w:rPr>
          <w:rFonts w:asciiTheme="minorEastAsia" w:eastAsiaTheme="minorEastAsia" w:hAnsiTheme="minorEastAsia"/>
          <w:sz w:val="24"/>
          <w:szCs w:val="24"/>
          <w:lang w:eastAsia="zh-TW"/>
        </w:rPr>
        <w:t>要明白這段經文</w:t>
      </w:r>
      <w:r w:rsidR="00C72AF4" w:rsidRPr="00D21417">
        <w:rPr>
          <w:rStyle w:val="a9"/>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竅訣是在於認識它的結構</w:t>
      </w:r>
      <w:r w:rsidR="00C72AF4" w:rsidRPr="00D21417">
        <w:rPr>
          <w:rStyle w:val="a9"/>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其結構的複雜程度，使人很難判斷該在哪</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分段。在不明白其結構的情況下，這段經文便成了聖經其中一段被人誤用得最嚴重的經文。問題是在於五章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節同時包含了一個分段的完結和另一個分段的開始</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把這大段經文劃分成任何小段，只會造成扭曲。</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對於「你們要謹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行事」這個命令（五</w:t>
      </w:r>
      <w:r w:rsidR="00C72AF4" w:rsidRPr="00D21417">
        <w:rPr>
          <w:rStyle w:val="Sylfaen"/>
          <w:rFonts w:asciiTheme="minorEastAsia" w:eastAsiaTheme="minorEastAsia" w:hAnsiTheme="minorEastAsia"/>
          <w:sz w:val="24"/>
          <w:szCs w:val="24"/>
          <w:lang w:eastAsia="zh-TW"/>
        </w:rPr>
        <w:t>15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，作者先後採用了三個「不要</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要」的對比來加以說明：</w:t>
      </w:r>
    </w:p>
    <w:p w:rsidR="00D21417" w:rsidRPr="00D21417" w:rsidRDefault="00D21417" w:rsidP="00D21417">
      <w:pPr>
        <w:pStyle w:val="a8"/>
        <w:numPr>
          <w:ilvl w:val="0"/>
          <w:numId w:val="1"/>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不要像愚昧人，要像智慧人</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下）</w:t>
      </w:r>
    </w:p>
    <w:p w:rsidR="00D21417" w:rsidRPr="00D21417" w:rsidRDefault="00D21417" w:rsidP="00D21417">
      <w:pPr>
        <w:pStyle w:val="a8"/>
        <w:numPr>
          <w:ilvl w:val="0"/>
          <w:numId w:val="1"/>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不要作糊塗人，要明白主的旨意如何</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17</w:t>
      </w:r>
      <w:r w:rsidR="00C72AF4" w:rsidRPr="00D21417">
        <w:rPr>
          <w:rFonts w:asciiTheme="minorEastAsia" w:eastAsiaTheme="minorEastAsia" w:hAnsiTheme="minorEastAsia"/>
          <w:sz w:val="24"/>
          <w:szCs w:val="24"/>
          <w:lang w:eastAsia="zh-TW"/>
        </w:rPr>
        <w:t>節）</w:t>
      </w:r>
    </w:p>
    <w:p w:rsidR="00D21417" w:rsidRPr="00D21417" w:rsidRDefault="00D21417" w:rsidP="00D21417">
      <w:pPr>
        <w:pStyle w:val="a8"/>
        <w:numPr>
          <w:ilvl w:val="0"/>
          <w:numId w:val="1"/>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不要醉酒，要被聖靈充滿</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節）</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按希臘原文，</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節是一個句子，當中以五個分詞來說明被聖靈充滿的意思，最後那個分詞帶出的意思是「當存敬畏基督的心，彼此順服」。</w:t>
      </w:r>
      <w:r w:rsidR="00C72AF4" w:rsidRPr="00D21417">
        <w:rPr>
          <w:rStyle w:val="Sylfaen"/>
          <w:rFonts w:asciiTheme="minorEastAsia" w:eastAsiaTheme="minorEastAsia" w:hAnsiTheme="minorEastAsia"/>
          <w:sz w:val="24"/>
          <w:szCs w:val="24"/>
          <w:vertAlign w:val="superscript"/>
          <w:lang w:val="zh-CN" w:eastAsia="zh-CN" w:bidi="zh-CN"/>
        </w:rPr>
        <w:footnoteReference w:id="1"/>
      </w:r>
      <w:r w:rsidR="00C72AF4" w:rsidRPr="00D21417">
        <w:rPr>
          <w:rStyle w:val="11pt"/>
          <w:rFonts w:asciiTheme="minorEastAsia" w:eastAsiaTheme="minorEastAsia" w:hAnsiTheme="minorEastAsia"/>
          <w:i w:val="0"/>
          <w:sz w:val="24"/>
          <w:szCs w:val="24"/>
          <w:lang w:eastAsia="zh-TW"/>
        </w:rPr>
        <w:t>隨後的五章</w:t>
      </w:r>
      <w:r w:rsidR="00C72AF4" w:rsidRPr="00D21417">
        <w:rPr>
          <w:rStyle w:val="Sylfaen0"/>
          <w:rFonts w:asciiTheme="minorEastAsia" w:eastAsiaTheme="minorEastAsia" w:hAnsiTheme="minorEastAsia"/>
          <w:i w:val="0"/>
          <w:sz w:val="24"/>
          <w:szCs w:val="24"/>
          <w:lang w:val="zh-CN" w:eastAsia="zh-TW" w:bidi="zh-CN"/>
        </w:rPr>
        <w:t>22</w:t>
      </w:r>
      <w:r w:rsidR="00C72AF4" w:rsidRPr="00D21417">
        <w:rPr>
          <w:rStyle w:val="11pt"/>
          <w:rFonts w:asciiTheme="minorEastAsia" w:eastAsiaTheme="minorEastAsia" w:hAnsiTheme="minorEastAsia"/>
          <w:i w:val="0"/>
          <w:sz w:val="24"/>
          <w:szCs w:val="24"/>
          <w:lang w:eastAsia="zh-TW"/>
        </w:rPr>
        <w:t>節至六章</w:t>
      </w:r>
      <w:r w:rsidR="00C72AF4" w:rsidRPr="00D21417">
        <w:rPr>
          <w:rStyle w:val="Sylfaen0"/>
          <w:rFonts w:asciiTheme="minorEastAsia" w:eastAsiaTheme="minorEastAsia" w:hAnsiTheme="minorEastAsia"/>
          <w:i w:val="0"/>
          <w:sz w:val="24"/>
          <w:szCs w:val="24"/>
          <w:lang w:val="zh-CN" w:eastAsia="zh-TW" w:bidi="zh-CN"/>
        </w:rPr>
        <w:t>9</w:t>
      </w:r>
      <w:r w:rsidR="00C72AF4" w:rsidRPr="00D21417">
        <w:rPr>
          <w:rStyle w:val="11pt"/>
          <w:rFonts w:asciiTheme="minorEastAsia" w:eastAsiaTheme="minorEastAsia" w:hAnsiTheme="minorEastAsia"/>
          <w:i w:val="0"/>
          <w:sz w:val="24"/>
          <w:szCs w:val="24"/>
          <w:lang w:eastAsia="zh-TW"/>
        </w:rPr>
        <w:t>節，當中所論的「家庭法規」便明顯是幾個例子以說明在基督身體內彼此順服</w:t>
      </w:r>
      <w:r w:rsidR="00C72AF4" w:rsidRPr="00D21417">
        <w:rPr>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lastRenderedPageBreak/>
        <w:t>若把這隨後的廿多節經文獨立於五章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節之外，必然帶來誤解。</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將《和合本》與希臘原文作一仔細比較，是很有啓發性的。《和合本》以四句帶有七個命令的句子，譯出原文五章</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節這一長句</w:t>
      </w:r>
      <w:r w:rsidR="00C72AF4" w:rsidRPr="00D21417">
        <w:rPr>
          <w:rFonts w:asciiTheme="minorEastAsia" w:eastAsiaTheme="minorEastAsia" w:hAnsiTheme="minorEastAsia"/>
          <w:sz w:val="24"/>
          <w:szCs w:val="24"/>
          <w:vertAlign w:val="subscript"/>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235CC8"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「不要醉酒」</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18</w:t>
      </w:r>
      <w:r w:rsidR="00C72AF4" w:rsidRPr="00D21417">
        <w:rPr>
          <w:rFonts w:asciiTheme="minorEastAsia" w:eastAsiaTheme="minorEastAsia" w:hAnsiTheme="minorEastAsia"/>
          <w:sz w:val="24"/>
          <w:szCs w:val="24"/>
          <w:lang w:eastAsia="zh-TW"/>
        </w:rPr>
        <w:t>節上）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235CC8"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「要被聖靈充滿」</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18</w:t>
      </w:r>
      <w:r w:rsidR="00C72AF4" w:rsidRPr="00D21417">
        <w:rPr>
          <w:rFonts w:asciiTheme="minorEastAsia" w:eastAsiaTheme="minorEastAsia" w:hAnsiTheme="minorEastAsia"/>
          <w:sz w:val="24"/>
          <w:szCs w:val="24"/>
          <w:lang w:eastAsia="zh-TW"/>
        </w:rPr>
        <w:t>節下）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「當用詩章、頌詞、靈歌彼此對說」</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19</w:t>
      </w:r>
      <w:r w:rsidR="00C72AF4" w:rsidRPr="00D21417">
        <w:rPr>
          <w:rFonts w:asciiTheme="minorEastAsia" w:eastAsiaTheme="minorEastAsia" w:hAnsiTheme="minorEastAsia"/>
          <w:sz w:val="24"/>
          <w:szCs w:val="24"/>
          <w:lang w:eastAsia="zh-TW"/>
        </w:rPr>
        <w:t>節上）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「口唱」</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19</w:t>
      </w:r>
      <w:r w:rsidR="00C72AF4" w:rsidRPr="00D21417">
        <w:rPr>
          <w:rFonts w:asciiTheme="minorEastAsia" w:eastAsiaTheme="minorEastAsia" w:hAnsiTheme="minorEastAsia"/>
          <w:sz w:val="24"/>
          <w:szCs w:val="24"/>
          <w:lang w:eastAsia="zh-TW"/>
        </w:rPr>
        <w:t>節下）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「心和」</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19</w:t>
      </w:r>
      <w:r w:rsidR="00C72AF4" w:rsidRPr="00D21417">
        <w:rPr>
          <w:rFonts w:asciiTheme="minorEastAsia" w:eastAsiaTheme="minorEastAsia" w:hAnsiTheme="minorEastAsia"/>
          <w:sz w:val="24"/>
          <w:szCs w:val="24"/>
          <w:lang w:eastAsia="zh-TW"/>
        </w:rPr>
        <w:t>節下）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「凡事要奉主耶穌的名感謝神」</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20</w:t>
      </w:r>
      <w:r w:rsidR="00C72AF4" w:rsidRPr="00D21417">
        <w:rPr>
          <w:rFonts w:asciiTheme="minorEastAsia" w:eastAsiaTheme="minorEastAsia" w:hAnsiTheme="minorEastAsia"/>
          <w:sz w:val="24"/>
          <w:szCs w:val="24"/>
          <w:lang w:eastAsia="zh-TW"/>
        </w:rPr>
        <w:t>節）</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「當存敬畏基督的心，彼此順服」</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節）</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但希臘原文實際上只有</w:t>
      </w:r>
      <w:r w:rsidR="00235CC8">
        <w:rPr>
          <w:rFonts w:asciiTheme="minorEastAsia" w:eastAsiaTheme="minorEastAsia" w:hAnsiTheme="minorEastAsia" w:hint="eastAsia"/>
          <w:sz w:val="24"/>
          <w:szCs w:val="24"/>
          <w:lang w:eastAsia="zh-TW"/>
        </w:rPr>
        <w:t>兩個</w:t>
      </w:r>
      <w:r w:rsidR="00C72AF4" w:rsidRPr="00D21417">
        <w:rPr>
          <w:rFonts w:asciiTheme="minorEastAsia" w:eastAsiaTheme="minorEastAsia" w:hAnsiTheme="minorEastAsia"/>
          <w:sz w:val="24"/>
          <w:szCs w:val="24"/>
          <w:lang w:eastAsia="zh-TW"/>
        </w:rPr>
        <w:t>命令</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「不要醉酒」和「要被聖靈充滿」，後者附以五</w:t>
      </w:r>
      <w:r w:rsidR="00235CC8">
        <w:rPr>
          <w:rFonts w:asciiTheme="minorEastAsia" w:eastAsiaTheme="minorEastAsia" w:hAnsiTheme="minorEastAsia" w:hint="eastAsia"/>
          <w:sz w:val="24"/>
          <w:szCs w:val="24"/>
          <w:lang w:eastAsia="zh-TW"/>
        </w:rPr>
        <w:t>個</w:t>
      </w:r>
      <w:r w:rsidR="00C72AF4" w:rsidRPr="00D21417">
        <w:rPr>
          <w:rFonts w:asciiTheme="minorEastAsia" w:eastAsiaTheme="minorEastAsia" w:hAnsiTheme="minorEastAsia"/>
          <w:sz w:val="24"/>
          <w:szCs w:val="24"/>
          <w:lang w:eastAsia="zh-TW"/>
        </w:rPr>
        <w:t>分詞，帶出的英文和中文意思如下：</w:t>
      </w:r>
    </w:p>
    <w:p w:rsidR="00D21417" w:rsidRDefault="00C72AF4" w:rsidP="007F68A8">
      <w:pPr>
        <w:pStyle w:val="32"/>
        <w:numPr>
          <w:ilvl w:val="0"/>
          <w:numId w:val="7"/>
        </w:numPr>
        <w:shd w:val="clear" w:color="auto" w:fill="auto"/>
        <w:spacing w:before="0" w:after="0" w:line="240" w:lineRule="auto"/>
        <w:rPr>
          <w:rFonts w:asciiTheme="minorEastAsia" w:eastAsiaTheme="minorEastAsia" w:hAnsiTheme="minorEastAsia"/>
          <w:sz w:val="24"/>
          <w:szCs w:val="24"/>
          <w:lang w:eastAsia="zh-TW"/>
        </w:rPr>
      </w:pPr>
      <w:r w:rsidRPr="007F68A8">
        <w:rPr>
          <w:rStyle w:val="33"/>
          <w:rFonts w:asciiTheme="minorEastAsia" w:eastAsiaTheme="minorEastAsia" w:hAnsiTheme="minorEastAsia"/>
          <w:i w:val="0"/>
          <w:sz w:val="24"/>
          <w:szCs w:val="24"/>
          <w:lang w:eastAsia="zh-TW"/>
        </w:rPr>
        <w:t>Speaking</w:t>
      </w:r>
      <w:r w:rsidRPr="007F68A8">
        <w:rPr>
          <w:rFonts w:asciiTheme="minorEastAsia" w:eastAsiaTheme="minorEastAsia" w:hAnsiTheme="minorEastAsia"/>
          <w:sz w:val="24"/>
          <w:szCs w:val="24"/>
          <w:lang w:eastAsia="zh-TW"/>
        </w:rPr>
        <w:t xml:space="preserve"> to each other with psalms, hymns, and spiritual songs </w:t>
      </w:r>
      <w:r w:rsidRPr="007F68A8">
        <w:rPr>
          <w:rStyle w:val="3MingLiU0"/>
          <w:rFonts w:asciiTheme="minorEastAsia" w:eastAsiaTheme="minorEastAsia" w:hAnsiTheme="minorEastAsia"/>
          <w:sz w:val="24"/>
          <w:szCs w:val="24"/>
          <w:lang w:val="en-US" w:eastAsia="zh-TW" w:bidi="en-US"/>
        </w:rPr>
        <w:t>(</w:t>
      </w:r>
      <w:r w:rsidRPr="007F68A8">
        <w:rPr>
          <w:rStyle w:val="3MingLiU0"/>
          <w:rFonts w:asciiTheme="minorEastAsia" w:eastAsiaTheme="minorEastAsia" w:hAnsiTheme="minorEastAsia"/>
          <w:sz w:val="24"/>
          <w:szCs w:val="24"/>
          <w:lang w:eastAsia="zh-TW"/>
        </w:rPr>
        <w:t>當用</w:t>
      </w:r>
      <w:r w:rsidRPr="007F68A8">
        <w:rPr>
          <w:rFonts w:asciiTheme="minorEastAsia" w:eastAsiaTheme="minorEastAsia" w:hAnsiTheme="minorEastAsia"/>
          <w:sz w:val="24"/>
          <w:szCs w:val="24"/>
          <w:lang w:eastAsia="zh-TW"/>
        </w:rPr>
        <w:t>詩章、頌詞</w:t>
      </w:r>
      <w:r w:rsidR="007F68A8">
        <w:rPr>
          <w:rFonts w:asciiTheme="minorEastAsia" w:eastAsiaTheme="minorEastAsia" w:hAnsiTheme="minorEastAsia" w:hint="eastAsia"/>
          <w:sz w:val="24"/>
          <w:szCs w:val="24"/>
          <w:lang w:eastAsia="zh-TW"/>
        </w:rPr>
        <w:t>、</w:t>
      </w:r>
      <w:r w:rsidRPr="007F68A8">
        <w:rPr>
          <w:rFonts w:asciiTheme="minorEastAsia" w:eastAsiaTheme="minorEastAsia" w:hAnsiTheme="minorEastAsia"/>
          <w:sz w:val="24"/>
          <w:szCs w:val="24"/>
          <w:lang w:eastAsia="zh-TW"/>
        </w:rPr>
        <w:t>靈歌彼此對說）</w:t>
      </w:r>
    </w:p>
    <w:p w:rsidR="007F68A8" w:rsidRPr="007F68A8" w:rsidRDefault="007F68A8" w:rsidP="007F68A8">
      <w:pPr>
        <w:pStyle w:val="32"/>
        <w:numPr>
          <w:ilvl w:val="0"/>
          <w:numId w:val="7"/>
        </w:numPr>
        <w:shd w:val="clear" w:color="auto" w:fill="auto"/>
        <w:spacing w:before="0" w:after="0" w:line="240" w:lineRule="auto"/>
        <w:rPr>
          <w:rFonts w:asciiTheme="minorEastAsia" w:eastAsiaTheme="minorEastAsia" w:hAnsiTheme="minorEastAsia"/>
          <w:sz w:val="24"/>
          <w:szCs w:val="24"/>
          <w:lang w:eastAsia="zh-CN"/>
        </w:rPr>
      </w:pPr>
      <w:r w:rsidRPr="00D21417">
        <w:rPr>
          <w:rFonts w:asciiTheme="minorEastAsia" w:eastAsiaTheme="minorEastAsia" w:hAnsiTheme="minorEastAsia"/>
          <w:sz w:val="24"/>
          <w:szCs w:val="24"/>
        </w:rPr>
        <w:t>Singing</w:t>
      </w:r>
      <w:r w:rsidRPr="00D21417">
        <w:rPr>
          <w:rStyle w:val="41"/>
          <w:rFonts w:asciiTheme="minorEastAsia" w:eastAsiaTheme="minorEastAsia" w:hAnsiTheme="minorEastAsia"/>
          <w:sz w:val="24"/>
          <w:szCs w:val="24"/>
        </w:rPr>
        <w:t xml:space="preserve"> </w:t>
      </w:r>
      <w:r w:rsidRPr="00D21417">
        <w:rPr>
          <w:rStyle w:val="41"/>
          <w:rFonts w:asciiTheme="minorEastAsia" w:eastAsiaTheme="minorEastAsia" w:hAnsiTheme="minorEastAsia"/>
          <w:sz w:val="24"/>
          <w:szCs w:val="24"/>
          <w:lang w:val="zh-CN" w:eastAsia="zh-CN" w:bidi="zh-CN"/>
        </w:rPr>
        <w:t>(</w:t>
      </w:r>
      <w:r w:rsidRPr="00D21417">
        <w:rPr>
          <w:rStyle w:val="4MingLiU"/>
          <w:rFonts w:asciiTheme="minorEastAsia" w:eastAsiaTheme="minorEastAsia" w:hAnsiTheme="minorEastAsia"/>
          <w:sz w:val="24"/>
          <w:szCs w:val="24"/>
        </w:rPr>
        <w:t>口唱</w:t>
      </w:r>
      <w:r w:rsidRPr="00D21417">
        <w:rPr>
          <w:rStyle w:val="4MingLiU"/>
          <w:rFonts w:asciiTheme="minorEastAsia" w:eastAsiaTheme="minorEastAsia" w:hAnsiTheme="minorEastAsia"/>
          <w:sz w:val="24"/>
          <w:szCs w:val="24"/>
          <w:lang w:val="en-US" w:eastAsia="en-US" w:bidi="en-US"/>
        </w:rPr>
        <w:t>）</w:t>
      </w:r>
    </w:p>
    <w:p w:rsidR="00D21417" w:rsidRPr="00D21417" w:rsidRDefault="00C72AF4" w:rsidP="007F68A8">
      <w:pPr>
        <w:pStyle w:val="32"/>
        <w:numPr>
          <w:ilvl w:val="0"/>
          <w:numId w:val="7"/>
        </w:numPr>
        <w:shd w:val="clear" w:color="auto" w:fill="auto"/>
        <w:spacing w:before="0" w:after="0" w:line="240" w:lineRule="auto"/>
        <w:rPr>
          <w:rFonts w:asciiTheme="minorEastAsia" w:eastAsiaTheme="minorEastAsia" w:hAnsiTheme="minorEastAsia"/>
          <w:sz w:val="24"/>
          <w:szCs w:val="24"/>
        </w:rPr>
      </w:pPr>
      <w:r w:rsidRPr="00D21417">
        <w:rPr>
          <w:rStyle w:val="33"/>
          <w:rFonts w:asciiTheme="minorEastAsia" w:eastAsiaTheme="minorEastAsia" w:hAnsiTheme="minorEastAsia"/>
          <w:i w:val="0"/>
          <w:sz w:val="24"/>
          <w:szCs w:val="24"/>
        </w:rPr>
        <w:t>Making</w:t>
      </w:r>
      <w:r w:rsidRPr="00D21417">
        <w:rPr>
          <w:rFonts w:asciiTheme="minorEastAsia" w:eastAsiaTheme="minorEastAsia" w:hAnsiTheme="minorEastAsia"/>
          <w:sz w:val="24"/>
          <w:szCs w:val="24"/>
        </w:rPr>
        <w:t xml:space="preserve"> music (</w:t>
      </w:r>
      <w:r w:rsidRPr="00D21417">
        <w:rPr>
          <w:rFonts w:asciiTheme="minorEastAsia" w:eastAsiaTheme="minorEastAsia" w:hAnsiTheme="minorEastAsia"/>
          <w:sz w:val="24"/>
          <w:szCs w:val="24"/>
          <w:lang w:eastAsia="zh-CN" w:bidi="zh-CN"/>
        </w:rPr>
        <w:t>;</w:t>
      </w:r>
      <w:r w:rsidRPr="00D21417">
        <w:rPr>
          <w:rStyle w:val="3MingLiU1"/>
          <w:rFonts w:asciiTheme="minorEastAsia" w:eastAsiaTheme="minorEastAsia" w:hAnsiTheme="minorEastAsia"/>
          <w:sz w:val="24"/>
          <w:szCs w:val="24"/>
        </w:rPr>
        <w:t>已、手口</w:t>
      </w:r>
      <w:r w:rsidRPr="00D21417">
        <w:rPr>
          <w:rFonts w:asciiTheme="minorEastAsia" w:eastAsiaTheme="minorEastAsia" w:hAnsiTheme="minorEastAsia"/>
          <w:sz w:val="24"/>
          <w:szCs w:val="24"/>
        </w:rPr>
        <w:t>)</w:t>
      </w:r>
    </w:p>
    <w:p w:rsidR="00D21417" w:rsidRPr="007F68A8" w:rsidRDefault="00C72AF4" w:rsidP="007F68A8">
      <w:pPr>
        <w:pStyle w:val="32"/>
        <w:numPr>
          <w:ilvl w:val="0"/>
          <w:numId w:val="7"/>
        </w:numPr>
        <w:shd w:val="clear" w:color="auto" w:fill="auto"/>
        <w:spacing w:before="0" w:after="0" w:line="240" w:lineRule="auto"/>
        <w:rPr>
          <w:rStyle w:val="3MingLiU0"/>
          <w:rFonts w:asciiTheme="minorEastAsia" w:eastAsiaTheme="minorEastAsia" w:hAnsiTheme="minorEastAsia" w:cs="Sylfaen"/>
          <w:sz w:val="24"/>
          <w:szCs w:val="24"/>
          <w:lang w:val="en-US" w:eastAsia="en-US" w:bidi="en-US"/>
        </w:rPr>
      </w:pPr>
      <w:r w:rsidRPr="00D21417">
        <w:rPr>
          <w:rStyle w:val="33"/>
          <w:rFonts w:asciiTheme="minorEastAsia" w:eastAsiaTheme="minorEastAsia" w:hAnsiTheme="minorEastAsia"/>
          <w:i w:val="0"/>
          <w:sz w:val="24"/>
          <w:szCs w:val="24"/>
        </w:rPr>
        <w:t>Giving</w:t>
      </w:r>
      <w:r w:rsidRPr="00D21417">
        <w:rPr>
          <w:rFonts w:asciiTheme="minorEastAsia" w:eastAsiaTheme="minorEastAsia" w:hAnsiTheme="minorEastAsia"/>
          <w:sz w:val="24"/>
          <w:szCs w:val="24"/>
        </w:rPr>
        <w:t xml:space="preserve"> thanks </w:t>
      </w:r>
      <w:r w:rsidRPr="00D21417">
        <w:rPr>
          <w:rFonts w:asciiTheme="minorEastAsia" w:eastAsiaTheme="minorEastAsia" w:hAnsiTheme="minorEastAsia"/>
          <w:sz w:val="24"/>
          <w:szCs w:val="24"/>
          <w:lang w:val="zh-CN" w:eastAsia="zh-CN" w:bidi="zh-CN"/>
        </w:rPr>
        <w:t>(</w:t>
      </w:r>
      <w:r w:rsidRPr="00D21417">
        <w:rPr>
          <w:rStyle w:val="3MingLiU0"/>
          <w:rFonts w:asciiTheme="minorEastAsia" w:eastAsiaTheme="minorEastAsia" w:hAnsiTheme="minorEastAsia"/>
          <w:sz w:val="24"/>
          <w:szCs w:val="24"/>
        </w:rPr>
        <w:t>感謝</w:t>
      </w:r>
      <w:r w:rsidRPr="00D21417">
        <w:rPr>
          <w:rStyle w:val="3MingLiU0"/>
          <w:rFonts w:asciiTheme="minorEastAsia" w:eastAsiaTheme="minorEastAsia" w:hAnsiTheme="minorEastAsia"/>
          <w:sz w:val="24"/>
          <w:szCs w:val="24"/>
          <w:lang w:val="en-US" w:eastAsia="en-US" w:bidi="en-US"/>
        </w:rPr>
        <w:t>）</w:t>
      </w:r>
    </w:p>
    <w:p w:rsidR="007F68A8" w:rsidRDefault="007F68A8" w:rsidP="007F68A8">
      <w:pPr>
        <w:pStyle w:val="32"/>
        <w:numPr>
          <w:ilvl w:val="0"/>
          <w:numId w:val="7"/>
        </w:numPr>
        <w:shd w:val="clear" w:color="auto" w:fill="auto"/>
        <w:spacing w:before="0" w:after="0" w:line="240" w:lineRule="auto"/>
        <w:rPr>
          <w:rFonts w:asciiTheme="minorEastAsia" w:eastAsiaTheme="minorEastAsia" w:hAnsiTheme="minorEastAsia"/>
          <w:sz w:val="24"/>
          <w:szCs w:val="24"/>
        </w:rPr>
      </w:pPr>
      <w:r w:rsidRPr="00D21417">
        <w:rPr>
          <w:rStyle w:val="33"/>
          <w:rFonts w:asciiTheme="minorEastAsia" w:eastAsiaTheme="minorEastAsia" w:hAnsiTheme="minorEastAsia"/>
          <w:i w:val="0"/>
          <w:sz w:val="24"/>
          <w:szCs w:val="24"/>
        </w:rPr>
        <w:t>Submitting</w:t>
      </w:r>
      <w:r w:rsidRPr="00D21417">
        <w:rPr>
          <w:rFonts w:asciiTheme="minorEastAsia" w:eastAsiaTheme="minorEastAsia" w:hAnsiTheme="minorEastAsia"/>
          <w:sz w:val="24"/>
          <w:szCs w:val="24"/>
        </w:rPr>
        <w:t xml:space="preserve"> to each other in fear of Christ (</w:t>
      </w:r>
      <w:r w:rsidRPr="00D21417">
        <w:rPr>
          <w:rStyle w:val="3MingLiU0"/>
          <w:rFonts w:asciiTheme="minorEastAsia" w:eastAsiaTheme="minorEastAsia" w:hAnsiTheme="minorEastAsia"/>
          <w:sz w:val="24"/>
          <w:szCs w:val="24"/>
        </w:rPr>
        <w:t>當存敬畏基督的心，彼</w:t>
      </w:r>
      <w:proofErr w:type="spellStart"/>
      <w:r w:rsidRPr="00D21417">
        <w:rPr>
          <w:rFonts w:asciiTheme="minorEastAsia" w:eastAsiaTheme="minorEastAsia" w:hAnsiTheme="minorEastAsia"/>
          <w:sz w:val="24"/>
          <w:szCs w:val="24"/>
        </w:rPr>
        <w:t>此順服</w:t>
      </w:r>
      <w:proofErr w:type="spellEnd"/>
      <w:r w:rsidRPr="00D21417">
        <w:rPr>
          <w:rFonts w:asciiTheme="minorEastAsia" w:eastAsiaTheme="minorEastAsia" w:hAnsiTheme="minorEastAsia"/>
          <w:sz w:val="24"/>
          <w:szCs w:val="24"/>
        </w:rPr>
        <w:t>）</w:t>
      </w:r>
    </w:p>
    <w:p w:rsidR="00D21417" w:rsidRDefault="007F68A8"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 xml:space="preserve">　　</w:t>
      </w:r>
      <w:r w:rsidR="00C72AF4" w:rsidRPr="00D21417">
        <w:rPr>
          <w:rFonts w:asciiTheme="minorEastAsia" w:eastAsiaTheme="minorEastAsia" w:hAnsiTheme="minorEastAsia"/>
          <w:sz w:val="24"/>
          <w:szCs w:val="24"/>
          <w:lang w:eastAsia="zh-TW"/>
        </w:rPr>
        <w:t>儘管分詞可以解釋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命令，但這五個分詞其實是描述信徒被聖靈充滿的結果。我們可以用其他方式來描述這結果，但在這段經文中，保羅卻滿足於把被聖靈充滿者描述</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經常口唱心和、頌讚感恩和彼此順服。</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轉折語明顯出現於五章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節，但它卻不是一個新主題的開始。夫妻關係的論述，只是五章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節所提到之渡您源添的一個例子。事實上，根據現時常用的希臘文新約聖經的標準版本，五章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節並沒有「順服」一詞；那是依據五章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節而推斷加進去的。</w:t>
      </w:r>
      <w:r w:rsidR="00C72AF4" w:rsidRPr="00D21417">
        <w:rPr>
          <w:rStyle w:val="Sylfaen"/>
          <w:rFonts w:asciiTheme="minorEastAsia" w:eastAsiaTheme="minorEastAsia" w:hAnsiTheme="minorEastAsia"/>
          <w:sz w:val="24"/>
          <w:szCs w:val="24"/>
          <w:vertAlign w:val="superscript"/>
          <w:lang w:val="zh-CN" w:eastAsia="zh-CN" w:bidi="zh-CN"/>
        </w:rPr>
        <w:footnoteReference w:id="2"/>
      </w:r>
      <w:r w:rsidR="00C72AF4" w:rsidRPr="00D21417">
        <w:rPr>
          <w:rFonts w:asciiTheme="minorEastAsia" w:eastAsiaTheme="minorEastAsia" w:hAnsiTheme="minorEastAsia"/>
          <w:sz w:val="24"/>
          <w:szCs w:val="24"/>
          <w:lang w:eastAsia="zh-TW"/>
        </w:rPr>
        <w:t>由於在五章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節的確出現轉折語，有些譯本便在這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開一個新段。然而，這種做法便破壞了五章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節與五章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節「彼此順服」這主題的關係。另一些譯本如</w:t>
      </w:r>
      <w:r w:rsidR="00C72AF4" w:rsidRPr="00D21417">
        <w:rPr>
          <w:rStyle w:val="Sylfaen"/>
          <w:rFonts w:asciiTheme="minorEastAsia" w:eastAsiaTheme="minorEastAsia" w:hAnsiTheme="minorEastAsia"/>
          <w:sz w:val="24"/>
          <w:szCs w:val="24"/>
          <w:lang w:eastAsia="zh-TW"/>
        </w:rPr>
        <w:t>NIV</w:t>
      </w:r>
      <w:r w:rsidR="00C72AF4" w:rsidRPr="00D21417">
        <w:rPr>
          <w:rFonts w:asciiTheme="minorEastAsia" w:eastAsiaTheme="minorEastAsia" w:hAnsiTheme="minorEastAsia"/>
          <w:sz w:val="24"/>
          <w:szCs w:val="24"/>
          <w:lang w:eastAsia="zh-TW"/>
        </w:rPr>
        <w:t>，在五章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節開一個新段，藉此保持上下文的連貫性，可是，此舉卻令人不易察覺順服是被聖靈充滿的重要標記</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3"/>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另一個把五章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節與五章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節連繫起來的事實，是五章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和</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節均出現「敬畏」一詞。【譯按</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《和》在</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節把有關的字譯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「敬畏」，</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「敬重」。】</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古代的作者通常會用同一主題作段落的開始和結束，這是突顯該段落</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一單元的修辭技巧。</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這段經文的結構在其他方面亦具啓發性。五章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節共處理了三個主題：妻子的品行、丈夫的品行，以及基督與教會的關係。最後那個主題與前兩者交錯結合，使這段經文變得更複雜。留意這三個主題的分佈狀況：</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給妻子的話：五</w:t>
      </w:r>
      <w:r w:rsidR="00C72AF4" w:rsidRPr="00D21417">
        <w:rPr>
          <w:rStyle w:val="Sylfaen"/>
          <w:rFonts w:asciiTheme="minorEastAsia" w:eastAsiaTheme="minorEastAsia" w:hAnsiTheme="minorEastAsia"/>
          <w:sz w:val="24"/>
          <w:szCs w:val="24"/>
          <w:lang w:eastAsia="zh-TW"/>
        </w:rPr>
        <w:t>22-23</w:t>
      </w:r>
      <w:r w:rsidR="00C72AF4" w:rsidRPr="00D21417">
        <w:rPr>
          <w:rFonts w:asciiTheme="minorEastAsia" w:eastAsiaTheme="minorEastAsia" w:hAnsiTheme="minorEastAsia"/>
          <w:sz w:val="24"/>
          <w:szCs w:val="24"/>
          <w:lang w:eastAsia="zh-TW"/>
        </w:rPr>
        <w:t>上、</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下和</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下</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給丈夫的話：五</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上、</w:t>
      </w:r>
      <w:r w:rsidR="00C72AF4" w:rsidRPr="00D21417">
        <w:rPr>
          <w:rStyle w:val="Sylfaen"/>
          <w:rFonts w:asciiTheme="minorEastAsia" w:eastAsiaTheme="minorEastAsia" w:hAnsiTheme="minorEastAsia"/>
          <w:sz w:val="24"/>
          <w:szCs w:val="24"/>
          <w:lang w:eastAsia="zh-TW"/>
        </w:rPr>
        <w:t>28-29</w:t>
      </w:r>
      <w:r w:rsidR="00C72AF4" w:rsidRPr="00D21417">
        <w:rPr>
          <w:rFonts w:asciiTheme="minorEastAsia" w:eastAsiaTheme="minorEastAsia" w:hAnsiTheme="minorEastAsia"/>
          <w:sz w:val="24"/>
          <w:szCs w:val="24"/>
          <w:lang w:eastAsia="zh-TW"/>
        </w:rPr>
        <w:t>上、</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31)</w:t>
      </w:r>
      <w:r w:rsidR="00C72AF4" w:rsidRPr="00D21417">
        <w:rPr>
          <w:rFonts w:asciiTheme="minorEastAsia" w:eastAsiaTheme="minorEastAsia" w:hAnsiTheme="minorEastAsia"/>
          <w:sz w:val="24"/>
          <w:szCs w:val="24"/>
          <w:lang w:eastAsia="zh-TW"/>
        </w:rPr>
        <w:t>和</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上</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基督與教會的關係：五</w:t>
      </w:r>
      <w:r w:rsidR="00C72AF4" w:rsidRPr="00D21417">
        <w:rPr>
          <w:rStyle w:val="Sylfaen"/>
          <w:rFonts w:asciiTheme="minorEastAsia" w:eastAsiaTheme="minorEastAsia" w:hAnsiTheme="minorEastAsia"/>
          <w:sz w:val="24"/>
          <w:szCs w:val="24"/>
          <w:lang w:val="zh-CN" w:eastAsia="zh-TW" w:bidi="zh-CN"/>
        </w:rPr>
        <w:t>23</w:t>
      </w:r>
      <w:r w:rsidR="00C72AF4" w:rsidRPr="00D21417">
        <w:rPr>
          <w:rFonts w:asciiTheme="minorEastAsia" w:eastAsiaTheme="minorEastAsia" w:hAnsiTheme="minorEastAsia"/>
          <w:sz w:val="24"/>
          <w:szCs w:val="24"/>
          <w:lang w:eastAsia="zh-TW"/>
        </w:rPr>
        <w:t>下</w:t>
      </w:r>
      <w:r w:rsidR="00C72AF4" w:rsidRPr="00D21417">
        <w:rPr>
          <w:rStyle w:val="Sylfaen"/>
          <w:rFonts w:asciiTheme="minorEastAsia" w:eastAsiaTheme="minorEastAsia" w:hAnsiTheme="minorEastAsia"/>
          <w:sz w:val="24"/>
          <w:szCs w:val="24"/>
          <w:lang w:eastAsia="zh-TW"/>
        </w:rPr>
        <w:t>-24</w:t>
      </w:r>
      <w:r w:rsidR="00C72AF4" w:rsidRPr="00D21417">
        <w:rPr>
          <w:rFonts w:asciiTheme="minorEastAsia" w:eastAsiaTheme="minorEastAsia" w:hAnsiTheme="minorEastAsia"/>
          <w:sz w:val="24"/>
          <w:szCs w:val="24"/>
          <w:lang w:eastAsia="zh-TW"/>
        </w:rPr>
        <w:t>上、</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下</w:t>
      </w:r>
      <w:r w:rsidR="00C72AF4" w:rsidRPr="00D21417">
        <w:rPr>
          <w:rStyle w:val="Sylfaen"/>
          <w:rFonts w:asciiTheme="minorEastAsia" w:eastAsiaTheme="minorEastAsia" w:hAnsiTheme="minorEastAsia"/>
          <w:sz w:val="24"/>
          <w:szCs w:val="24"/>
          <w:lang w:eastAsia="zh-TW"/>
        </w:rPr>
        <w:t>-27</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29</w:t>
      </w:r>
      <w:r w:rsidR="00C72AF4" w:rsidRPr="00D21417">
        <w:rPr>
          <w:rFonts w:asciiTheme="minorEastAsia" w:eastAsiaTheme="minorEastAsia" w:hAnsiTheme="minorEastAsia"/>
          <w:sz w:val="24"/>
          <w:szCs w:val="24"/>
          <w:lang w:eastAsia="zh-TW"/>
        </w:rPr>
        <w:t>下</w:t>
      </w:r>
      <w:r w:rsidR="00C72AF4" w:rsidRPr="00D21417">
        <w:rPr>
          <w:rStyle w:val="Sylfaen"/>
          <w:rFonts w:asciiTheme="minorEastAsia" w:eastAsiaTheme="minorEastAsia" w:hAnsiTheme="minorEastAsia"/>
          <w:sz w:val="24"/>
          <w:szCs w:val="24"/>
          <w:lang w:eastAsia="zh-TW"/>
        </w:rPr>
        <w:t>-32</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基督與教會的關係成了丈夫待妻子的榜樣。我們使用這段經文時，經常只用來論述妻子該有的品行；其實，保羅的重點是要指出丈夫該有的品行，以及基督與教會的神學。</w:t>
      </w:r>
    </w:p>
    <w:p w:rsidR="00D21417" w:rsidRPr="00D21417" w:rsidRDefault="00D21417" w:rsidP="00D21417">
      <w:pPr>
        <w:pStyle w:val="50"/>
        <w:shd w:val="clear" w:color="auto" w:fill="auto"/>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lastRenderedPageBreak/>
        <w:t xml:space="preserve">　　</w:t>
      </w:r>
      <w:bookmarkStart w:id="1" w:name="bookmark2"/>
      <w:r w:rsidR="00C72AF4" w:rsidRPr="00D21417">
        <w:rPr>
          <w:rFonts w:asciiTheme="minorEastAsia" w:eastAsiaTheme="minorEastAsia" w:hAnsiTheme="minorEastAsia"/>
          <w:sz w:val="24"/>
          <w:szCs w:val="24"/>
          <w:lang w:eastAsia="zh-TW"/>
        </w:rPr>
        <w:t>基督徒生活的核心（五</w:t>
      </w:r>
      <w:r w:rsidR="00C72AF4" w:rsidRPr="00D21417">
        <w:rPr>
          <w:rStyle w:val="5Sylfaen"/>
          <w:rFonts w:asciiTheme="minorEastAsia" w:eastAsiaTheme="minorEastAsia" w:hAnsiTheme="minorEastAsia"/>
          <w:sz w:val="24"/>
          <w:szCs w:val="24"/>
          <w:lang w:eastAsia="zh-TW"/>
        </w:rPr>
        <w:t>1</w:t>
      </w:r>
      <w:r w:rsidR="00C72AF4" w:rsidRPr="00D21417">
        <w:rPr>
          <w:rStyle w:val="5Sylfaen"/>
          <w:rFonts w:asciiTheme="minorEastAsia" w:eastAsiaTheme="minorEastAsia" w:hAnsiTheme="minorEastAsia"/>
          <w:sz w:val="24"/>
          <w:szCs w:val="24"/>
          <w:vertAlign w:val="superscript"/>
          <w:lang w:eastAsia="zh-TW"/>
        </w:rPr>
        <w:t>5</w:t>
      </w:r>
      <w:r w:rsidR="00C72AF4" w:rsidRPr="00D21417">
        <w:rPr>
          <w:rStyle w:val="5Calibri"/>
          <w:rFonts w:asciiTheme="minorEastAsia" w:eastAsiaTheme="minorEastAsia" w:hAnsiTheme="minorEastAsia"/>
          <w:sz w:val="24"/>
          <w:szCs w:val="24"/>
          <w:lang w:eastAsia="zh-TW"/>
        </w:rPr>
        <w:t>-</w:t>
      </w:r>
      <w:r w:rsidR="00C72AF4" w:rsidRPr="00D21417">
        <w:rPr>
          <w:rStyle w:val="5Sylfaen"/>
          <w:rFonts w:asciiTheme="minorEastAsia" w:eastAsiaTheme="minorEastAsia" w:hAnsiTheme="minorEastAsia"/>
          <w:sz w:val="24"/>
          <w:szCs w:val="24"/>
          <w:lang w:eastAsia="zh-TW"/>
        </w:rPr>
        <w:t>21</w:t>
      </w:r>
      <w:r w:rsidR="00C72AF4" w:rsidRPr="00D21417">
        <w:rPr>
          <w:rStyle w:val="5Calibri"/>
          <w:rFonts w:asciiTheme="minorEastAsia" w:eastAsiaTheme="minorEastAsia" w:hAnsiTheme="minorEastAsia"/>
          <w:sz w:val="24"/>
          <w:szCs w:val="24"/>
          <w:lang w:eastAsia="zh-TW"/>
        </w:rPr>
        <w:t>)</w:t>
      </w:r>
      <w:bookmarkEnd w:id="1"/>
    </w:p>
    <w:p w:rsidR="00D21417" w:rsidRPr="00D21417" w:rsidRDefault="00D21417" w:rsidP="00657831">
      <w:pPr>
        <w:pStyle w:val="a8"/>
        <w:shd w:val="clear" w:color="auto" w:fill="auto"/>
        <w:tabs>
          <w:tab w:val="right" w:pos="6297"/>
        </w:tabs>
        <w:spacing w:before="0" w:line="240" w:lineRule="auto"/>
        <w:ind w:firstLine="0"/>
        <w:jc w:val="both"/>
        <w:rPr>
          <w:rFonts w:asciiTheme="minorEastAsia" w:eastAsiaTheme="minorEastAsia" w:hAnsiTheme="minorEastAsia"/>
          <w:sz w:val="24"/>
          <w:szCs w:val="24"/>
          <w:lang w:eastAsia="zh-TW"/>
        </w:rPr>
      </w:pPr>
      <w:bookmarkStart w:id="2" w:name="_GoBack"/>
      <w:bookmarkEnd w:id="2"/>
      <w:r w:rsidRPr="00D21417">
        <w:rPr>
          <w:rFonts w:asciiTheme="minorEastAsia" w:eastAsiaTheme="minorEastAsia" w:hAnsiTheme="minorEastAsia"/>
          <w:sz w:val="24"/>
          <w:szCs w:val="24"/>
          <w:lang w:eastAsia="zh-TW"/>
        </w:rPr>
        <w:t xml:space="preserve">　　</w:t>
      </w:r>
      <w:r w:rsidR="00657831">
        <w:rPr>
          <w:rStyle w:val="a9"/>
          <w:rFonts w:asciiTheme="minorEastAsia" w:eastAsiaTheme="minorEastAsia" w:hAnsiTheme="minorEastAsia"/>
          <w:sz w:val="24"/>
          <w:szCs w:val="24"/>
          <w:lang w:eastAsia="zh-TW"/>
        </w:rPr>
        <w:t>謹慎行事</w:t>
      </w:r>
      <w:r w:rsidR="00C72AF4" w:rsidRPr="00D21417">
        <w:rPr>
          <w:rStyle w:val="a9"/>
          <w:rFonts w:asciiTheme="minorEastAsia" w:eastAsiaTheme="minorEastAsia" w:hAnsiTheme="minorEastAsia"/>
          <w:sz w:val="24"/>
          <w:szCs w:val="24"/>
          <w:lang w:eastAsia="zh-TW"/>
        </w:rPr>
        <w:t>（五</w:t>
      </w:r>
      <w:r w:rsidR="00C72AF4" w:rsidRPr="00D21417">
        <w:rPr>
          <w:rStyle w:val="Sylfaen"/>
          <w:rFonts w:asciiTheme="minorEastAsia" w:eastAsiaTheme="minorEastAsia" w:hAnsiTheme="minorEastAsia"/>
          <w:sz w:val="24"/>
          <w:szCs w:val="24"/>
          <w:lang w:eastAsia="zh-TW"/>
        </w:rPr>
        <w:t>15-17)</w:t>
      </w:r>
      <w:r w:rsidR="00C72AF4" w:rsidRPr="00D21417">
        <w:rPr>
          <w:rStyle w:val="Sylfaen"/>
          <w:rFonts w:asciiTheme="minorEastAsia" w:eastAsiaTheme="minorEastAsia" w:hAnsiTheme="minorEastAsia"/>
          <w:sz w:val="24"/>
          <w:szCs w:val="24"/>
          <w:lang w:eastAsia="zh-TW"/>
        </w:rPr>
        <w:tab/>
      </w:r>
      <w:r w:rsidR="00C72AF4" w:rsidRPr="00D21417">
        <w:rPr>
          <w:rFonts w:asciiTheme="minorEastAsia" w:eastAsiaTheme="minorEastAsia" w:hAnsiTheme="minorEastAsia"/>
          <w:sz w:val="24"/>
          <w:szCs w:val="24"/>
          <w:lang w:eastAsia="zh-TW"/>
        </w:rPr>
        <w:t>這分段的鑰節是第</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節上：「你們要謹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行事」，接</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的</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節下至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節便將其含意具體說明。經文的意思可直譯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：「仔細留意你怎樣行」。「謹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」一詞的原文，含意是正確、細心或全神貫注地去行事。</w:t>
      </w:r>
      <w:r w:rsidR="00C72AF4" w:rsidRPr="00D21417">
        <w:rPr>
          <w:rStyle w:val="Sylfaen"/>
          <w:rFonts w:asciiTheme="minorEastAsia" w:eastAsiaTheme="minorEastAsia" w:hAnsiTheme="minorEastAsia"/>
          <w:sz w:val="24"/>
          <w:szCs w:val="24"/>
          <w:vertAlign w:val="superscript"/>
          <w:lang w:val="zh-CN" w:eastAsia="zh-TW" w:bidi="zh-CN"/>
        </w:rPr>
        <w:t>4</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節實質上是重複第</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節下的主旨。作智慧人就當明白主的旨意，這不單是重申第</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節的含意，而且也符合經文背後的舊約智慧觀。經文吩咐信徒要在生活上有智慧，但這不是要求他們增進理論知識，而是要他們培養道德的判斷力，和實際作決定時的技巧。重點再一次是在於信徒的思想，以及如何全神貫注地校正人生方向</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目標正是討主的喜悅和合乎</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的旨意。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節上</w:t>
      </w:r>
      <w:r w:rsidR="00C72AF4" w:rsidRPr="00D21417">
        <w:rPr>
          <w:rStyle w:val="Sylfaen"/>
          <w:rFonts w:asciiTheme="minorEastAsia" w:eastAsiaTheme="minorEastAsia" w:hAnsiTheme="minorEastAsia"/>
          <w:sz w:val="24"/>
          <w:szCs w:val="24"/>
          <w:lang w:eastAsia="zh-TW"/>
        </w:rPr>
        <w:t>NIV</w:t>
      </w:r>
      <w:r w:rsidR="00C72AF4" w:rsidRPr="00D21417">
        <w:rPr>
          <w:rFonts w:asciiTheme="minorEastAsia" w:eastAsiaTheme="minorEastAsia" w:hAnsiTheme="minorEastAsia"/>
          <w:sz w:val="24"/>
          <w:szCs w:val="24"/>
          <w:lang w:eastAsia="zh-TW"/>
        </w:rPr>
        <w:t>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「要善用每個機會」</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《和》譯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「要愛惜光陰」</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，正是原文「贖回時間」的詮釋。「贖回」的希臘原文是一個複合形式，含加劇之意，意即迫切「買回」。它是用以指到贖回奴隸；新約除了此處和歌羅西書四章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節，它在其餘經文都是用以指到基督的買贖救恩（加三</w:t>
      </w:r>
      <w:r w:rsidR="00C72AF4" w:rsidRPr="00D21417">
        <w:rPr>
          <w:rStyle w:val="Sylfaen"/>
          <w:rFonts w:asciiTheme="minorEastAsia" w:eastAsiaTheme="minorEastAsia" w:hAnsiTheme="minorEastAsia"/>
          <w:sz w:val="24"/>
          <w:szCs w:val="24"/>
          <w:lang w:val="zh-CN" w:eastAsia="zh-TW" w:bidi="zh-CN"/>
        </w:rPr>
        <w:t>13</w:t>
      </w:r>
      <w:r w:rsidR="00C72AF4" w:rsidRPr="00D21417">
        <w:rPr>
          <w:rFonts w:asciiTheme="minorEastAsia" w:eastAsiaTheme="minorEastAsia" w:hAnsiTheme="minorEastAsia"/>
          <w:sz w:val="24"/>
          <w:szCs w:val="24"/>
          <w:lang w:eastAsia="zh-TW"/>
        </w:rPr>
        <w:t>，四</w:t>
      </w:r>
      <w:r w:rsidR="00C72AF4" w:rsidRPr="00D21417">
        <w:rPr>
          <w:rStyle w:val="Sylfaen"/>
          <w:rFonts w:asciiTheme="minorEastAsia" w:eastAsiaTheme="minorEastAsia" w:hAnsiTheme="minorEastAsia"/>
          <w:sz w:val="24"/>
          <w:szCs w:val="24"/>
          <w:lang w:eastAsia="zh-TW"/>
        </w:rPr>
        <w:t>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。討論其含意究竟是指到贏取時間抑或從罪惡的捆鎖中贖回時間，可能是太拘泥於字面意義了。</w:t>
      </w:r>
      <w:r w:rsidR="00C72AF4" w:rsidRPr="00D21417">
        <w:rPr>
          <w:rFonts w:asciiTheme="minorEastAsia" w:eastAsiaTheme="minorEastAsia" w:hAnsiTheme="minorEastAsia"/>
          <w:sz w:val="24"/>
          <w:szCs w:val="24"/>
          <w:vertAlign w:val="superscript"/>
        </w:rPr>
        <w:footnoteReference w:id="4"/>
      </w:r>
      <w:r w:rsidR="00C72AF4" w:rsidRPr="00D21417">
        <w:rPr>
          <w:rFonts w:asciiTheme="minorEastAsia" w:eastAsiaTheme="minorEastAsia" w:hAnsiTheme="minorEastAsia"/>
          <w:sz w:val="24"/>
          <w:szCs w:val="24"/>
          <w:lang w:eastAsia="zh-TW"/>
        </w:rPr>
        <w:t>這只是教導人要善用光陰的比喻說法。理想的翻譯可以是：「爭取每個機會」。時光不斷流逝，基督徒若不善用時間，它就會被罪惡任意利用。</w:t>
      </w:r>
      <w:r w:rsidR="00C72AF4" w:rsidRPr="00D21417">
        <w:rPr>
          <w:rFonts w:asciiTheme="minorEastAsia" w:eastAsiaTheme="minorEastAsia" w:hAnsiTheme="minorEastAsia"/>
          <w:sz w:val="24"/>
          <w:szCs w:val="24"/>
          <w:vertAlign w:val="superscript"/>
        </w:rPr>
        <w:footnoteReference w:id="5"/>
      </w:r>
      <w:r w:rsidR="00C72AF4" w:rsidRPr="00D21417">
        <w:rPr>
          <w:rFonts w:asciiTheme="minorEastAsia" w:eastAsiaTheme="minorEastAsia" w:hAnsiTheme="minorEastAsia"/>
          <w:sz w:val="24"/>
          <w:szCs w:val="24"/>
          <w:lang w:eastAsia="zh-TW"/>
        </w:rPr>
        <w:t>「現今的世代邪惡」</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節下）是概括形容這世界充斥</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罪惡。第</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節和</w:t>
      </w:r>
      <w:r w:rsidR="00C72AF4" w:rsidRPr="00D21417">
        <w:rPr>
          <w:rStyle w:val="Sylfaen"/>
          <w:rFonts w:asciiTheme="minorEastAsia" w:eastAsiaTheme="minorEastAsia" w:hAnsiTheme="minorEastAsia"/>
          <w:sz w:val="24"/>
          <w:szCs w:val="24"/>
          <w:lang w:val="zh-CN" w:eastAsia="zh-TW" w:bidi="zh-CN"/>
        </w:rPr>
        <w:t>19</w:t>
      </w:r>
      <w:r w:rsidR="00C72AF4" w:rsidRPr="00D21417">
        <w:rPr>
          <w:rFonts w:asciiTheme="minorEastAsia" w:eastAsiaTheme="minorEastAsia" w:hAnsiTheme="minorEastAsia"/>
          <w:sz w:val="24"/>
          <w:szCs w:val="24"/>
          <w:lang w:eastAsia="zh-TW"/>
        </w:rPr>
        <w:t>節的「主」是指到基督（參</w:t>
      </w:r>
      <w:r w:rsidR="00C72AF4" w:rsidRPr="00D21417">
        <w:rPr>
          <w:rStyle w:val="Sylfaen"/>
          <w:rFonts w:asciiTheme="minorEastAsia" w:eastAsiaTheme="minorEastAsia" w:hAnsiTheme="minorEastAsia"/>
          <w:sz w:val="24"/>
          <w:szCs w:val="24"/>
          <w:lang w:val="zh-CN" w:eastAsia="zh-TW" w:bidi="zh-CN"/>
        </w:rPr>
        <w:t>8</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20</w:t>
      </w:r>
      <w:r w:rsidR="00C72AF4" w:rsidRPr="00D21417">
        <w:rPr>
          <w:rFonts w:asciiTheme="minorEastAsia" w:eastAsiaTheme="minorEastAsia" w:hAnsiTheme="minorEastAsia"/>
          <w:sz w:val="24"/>
          <w:szCs w:val="24"/>
          <w:lang w:eastAsia="zh-TW"/>
        </w:rPr>
        <w:t>節，當中的「主」均是突顯基督</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活在聖靈中（五</w:t>
      </w:r>
      <w:r w:rsidR="00C72AF4" w:rsidRPr="00D21417">
        <w:rPr>
          <w:rStyle w:val="Sylfaen"/>
          <w:rFonts w:asciiTheme="minorEastAsia" w:eastAsiaTheme="minorEastAsia" w:hAnsiTheme="minorEastAsia"/>
          <w:sz w:val="24"/>
          <w:szCs w:val="24"/>
          <w:lang w:eastAsia="zh-TW"/>
        </w:rPr>
        <w:t>18-21)</w:t>
      </w:r>
      <w:r w:rsidR="00C72AF4" w:rsidRPr="00D21417">
        <w:rPr>
          <w:rFonts w:asciiTheme="minorEastAsia" w:eastAsiaTheme="minorEastAsia" w:hAnsiTheme="minorEastAsia"/>
          <w:sz w:val="24"/>
          <w:szCs w:val="24"/>
          <w:lang w:eastAsia="zh-TW"/>
        </w:rPr>
        <w:t>保羅</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何提出「不要醉酒」？理由並不是顯而易見。以下幾個可能性都値得考慮。</w:t>
      </w:r>
      <w:r w:rsidR="00C72AF4" w:rsidRPr="00D21417">
        <w:rPr>
          <w:rFonts w:asciiTheme="minorEastAsia" w:eastAsiaTheme="minorEastAsia" w:hAnsiTheme="minorEastAsia"/>
          <w:sz w:val="24"/>
          <w:szCs w:val="24"/>
        </w:rPr>
        <w:t>他可能：</w:t>
      </w:r>
    </w:p>
    <w:p w:rsidR="00D21417" w:rsidRPr="00D21417" w:rsidRDefault="00D21417" w:rsidP="00D21417">
      <w:pPr>
        <w:pStyle w:val="a8"/>
        <w:numPr>
          <w:ilvl w:val="0"/>
          <w:numId w:val="3"/>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覺察到這是小亞細亞信徒的實際問題，就正如哥林多信徒的情況一樣（林前</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numPr>
          <w:ilvl w:val="0"/>
          <w:numId w:val="3"/>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覺得有必要提醒信徒避免醉酒行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，因醉酒在某些異教膜拜儀式中被視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與靈界合一的途徑；</w:t>
      </w:r>
    </w:p>
    <w:p w:rsidR="00D21417" w:rsidRPr="00D21417" w:rsidRDefault="00D21417" w:rsidP="00D21417">
      <w:pPr>
        <w:pStyle w:val="a8"/>
        <w:numPr>
          <w:ilvl w:val="0"/>
          <w:numId w:val="3"/>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只是一般提醒，</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免他們沾染這種可能會禍己害人的習慣；</w:t>
      </w:r>
    </w:p>
    <w:p w:rsidR="00D21417" w:rsidRPr="00D21417" w:rsidRDefault="00D21417" w:rsidP="00D21417">
      <w:pPr>
        <w:pStyle w:val="a8"/>
        <w:numPr>
          <w:ilvl w:val="0"/>
          <w:numId w:val="3"/>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給他所眞正關心的要旨</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被聖靈充滿</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提供一個對比。</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無證據顯示前兩個可能性有成立的理由。促使保羅提出這命令的似乎是後兩個可能性。自四章</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節起，保羅便一直將不信者的俘逆行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，與屬神之人的應有行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作對比。保羅只消提醒信徒不可醉酒，就能輕易地喚起讀者想到周遭文化那種禍己害人和不能討神喜悅的生活方式</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參羅</w:t>
      </w:r>
      <w:r w:rsidRPr="00D21417">
        <w:rPr>
          <w:rFonts w:asciiTheme="minorEastAsia" w:eastAsiaTheme="minorEastAsia" w:hAnsiTheme="minorEastAsia" w:cs="新細明體" w:hint="eastAsia"/>
          <w:sz w:val="24"/>
          <w:szCs w:val="24"/>
          <w:lang w:eastAsia="zh-TW"/>
        </w:rPr>
        <w:t>十</w:t>
      </w:r>
      <w:r w:rsidR="00C72AF4" w:rsidRPr="00D21417">
        <w:rPr>
          <w:rFonts w:asciiTheme="minorEastAsia" w:eastAsiaTheme="minorEastAsia" w:hAnsiTheme="minorEastAsia"/>
          <w:sz w:val="24"/>
          <w:szCs w:val="24"/>
          <w:lang w:eastAsia="zh-TW"/>
        </w:rPr>
        <w:t>三</w:t>
      </w:r>
      <w:r w:rsidR="00C72AF4" w:rsidRPr="00D21417">
        <w:rPr>
          <w:rStyle w:val="Sylfaen"/>
          <w:rFonts w:asciiTheme="minorEastAsia" w:eastAsiaTheme="minorEastAsia" w:hAnsiTheme="minorEastAsia"/>
          <w:sz w:val="24"/>
          <w:szCs w:val="24"/>
          <w:lang w:eastAsia="zh-TW"/>
        </w:rPr>
        <w:t>12-13</w:t>
      </w:r>
      <w:r w:rsidR="00C72AF4" w:rsidRPr="00D21417">
        <w:rPr>
          <w:rFonts w:asciiTheme="minorEastAsia" w:eastAsiaTheme="minorEastAsia" w:hAnsiTheme="minorEastAsia"/>
          <w:sz w:val="24"/>
          <w:szCs w:val="24"/>
          <w:lang w:eastAsia="zh-TW"/>
        </w:rPr>
        <w:t>、帖前五</w:t>
      </w:r>
      <w:r w:rsidR="00C72AF4" w:rsidRPr="00D21417">
        <w:rPr>
          <w:rStyle w:val="Sylfaen"/>
          <w:rFonts w:asciiTheme="minorEastAsia" w:eastAsiaTheme="minorEastAsia" w:hAnsiTheme="minorEastAsia"/>
          <w:sz w:val="24"/>
          <w:szCs w:val="24"/>
          <w:lang w:val="zh-CN" w:eastAsia="zh-TW" w:bidi="zh-CN"/>
        </w:rPr>
        <w:t>7</w:t>
      </w:r>
      <w:r w:rsidR="00C72AF4" w:rsidRPr="00D21417">
        <w:rPr>
          <w:rFonts w:asciiTheme="minorEastAsia" w:eastAsiaTheme="minorEastAsia" w:hAnsiTheme="minorEastAsia"/>
          <w:sz w:val="24"/>
          <w:szCs w:val="24"/>
          <w:lang w:eastAsia="zh-TW"/>
        </w:rPr>
        <w:t>的類似描述）。</w:t>
      </w:r>
      <w:r w:rsidR="00C72AF4" w:rsidRPr="00D21417">
        <w:rPr>
          <w:rStyle w:val="Sylfaen"/>
          <w:rFonts w:asciiTheme="minorEastAsia" w:eastAsiaTheme="minorEastAsia" w:hAnsiTheme="minorEastAsia"/>
          <w:sz w:val="24"/>
          <w:szCs w:val="24"/>
          <w:vertAlign w:val="superscript"/>
          <w:lang w:val="zh-CN" w:eastAsia="zh-CN" w:bidi="zh-CN"/>
        </w:rPr>
        <w:footnoteReference w:id="6"/>
      </w:r>
      <w:r w:rsidR="00C72AF4" w:rsidRPr="00D21417">
        <w:rPr>
          <w:rFonts w:asciiTheme="minorEastAsia" w:eastAsiaTheme="minorEastAsia" w:hAnsiTheme="minorEastAsia"/>
          <w:sz w:val="24"/>
          <w:szCs w:val="24"/>
          <w:lang w:eastAsia="zh-TW"/>
        </w:rPr>
        <w:t>自古以來，都有把醉酒和敬虔生活的表現作對比</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7"/>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保羅更指出醉酒能使人放蕩</w:t>
      </w:r>
      <w:r w:rsidR="00C72AF4" w:rsidRPr="00D21417">
        <w:rPr>
          <w:rStyle w:val="Sylfaen0"/>
          <w:rFonts w:asciiTheme="minorEastAsia" w:eastAsiaTheme="minorEastAsia" w:hAnsiTheme="minorEastAsia"/>
          <w:i w:val="0"/>
          <w:sz w:val="24"/>
          <w:szCs w:val="24"/>
          <w:lang w:eastAsia="zh-TW"/>
        </w:rPr>
        <w:t>iasdtia)</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vertAlign w:val="superscript"/>
          <w:lang w:val="zh-CN" w:eastAsia="zh-CN" w:bidi="zh-CN"/>
        </w:rPr>
        <w:footnoteReference w:id="8"/>
      </w:r>
      <w:r w:rsidR="00C72AF4" w:rsidRPr="00D21417">
        <w:rPr>
          <w:rFonts w:asciiTheme="minorEastAsia" w:eastAsiaTheme="minorEastAsia" w:hAnsiTheme="minorEastAsia"/>
          <w:sz w:val="24"/>
          <w:szCs w:val="24"/>
          <w:lang w:eastAsia="zh-TW"/>
        </w:rPr>
        <w:t>醉酒象徵愚昧至極、失去方向，以及因沒有神而虛度光陰。</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「要被聖靈充滿」這個命令頗</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出人意表，在聖經中也是獨一無二的。弗伊</w:t>
      </w:r>
      <w:r w:rsidR="00C72AF4" w:rsidRPr="00D21417">
        <w:rPr>
          <w:rStyle w:val="Sylfaen"/>
          <w:rFonts w:asciiTheme="minorEastAsia" w:eastAsiaTheme="minorEastAsia" w:hAnsiTheme="minorEastAsia"/>
          <w:sz w:val="24"/>
          <w:szCs w:val="24"/>
          <w:lang w:eastAsia="zh-TW"/>
        </w:rPr>
        <w:t>（Gordon Fee)</w:t>
      </w:r>
      <w:r w:rsidR="00C72AF4" w:rsidRPr="00D21417">
        <w:rPr>
          <w:rFonts w:asciiTheme="minorEastAsia" w:eastAsiaTheme="minorEastAsia" w:hAnsiTheme="minorEastAsia"/>
          <w:sz w:val="24"/>
          <w:szCs w:val="24"/>
          <w:lang w:eastAsia="zh-TW"/>
        </w:rPr>
        <w:t>恰當地稱，這命令是我們能遵行其餘所有命令的要訣，也是保羅書信中最根本的命令。</w:t>
      </w:r>
      <w:r w:rsidR="00C72AF4" w:rsidRPr="00D21417">
        <w:rPr>
          <w:rFonts w:asciiTheme="minorEastAsia" w:eastAsiaTheme="minorEastAsia" w:hAnsiTheme="minorEastAsia"/>
          <w:sz w:val="24"/>
          <w:szCs w:val="24"/>
          <w:vertAlign w:val="superscript"/>
        </w:rPr>
        <w:footnoteReference w:id="9"/>
      </w:r>
      <w:r w:rsidR="00C72AF4" w:rsidRPr="00D21417">
        <w:rPr>
          <w:rFonts w:asciiTheme="minorEastAsia" w:eastAsiaTheme="minorEastAsia" w:hAnsiTheme="minorEastAsia"/>
          <w:sz w:val="24"/>
          <w:szCs w:val="24"/>
          <w:lang w:eastAsia="zh-TW"/>
        </w:rPr>
        <w:t>得</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聖靈是成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基督徒的標記（參一</w:t>
      </w:r>
      <w:r w:rsidR="00C72AF4" w:rsidRPr="00D21417">
        <w:rPr>
          <w:rStyle w:val="Sylfaen"/>
          <w:rFonts w:asciiTheme="minorEastAsia" w:eastAsiaTheme="minorEastAsia" w:hAnsiTheme="minorEastAsia"/>
          <w:sz w:val="24"/>
          <w:szCs w:val="24"/>
          <w:lang w:eastAsia="zh-TW"/>
        </w:rPr>
        <w:t>13-14)</w:t>
      </w:r>
      <w:r w:rsidR="00C72AF4" w:rsidRPr="00D21417">
        <w:rPr>
          <w:rFonts w:asciiTheme="minorEastAsia" w:eastAsiaTheme="minorEastAsia" w:hAnsiTheme="minorEastAsia"/>
          <w:sz w:val="24"/>
          <w:szCs w:val="24"/>
          <w:lang w:eastAsia="zh-TW"/>
        </w:rPr>
        <w:t>。但若信徒在信主那刻已領受了聖靈</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事實上更是聖靈使人悔改信主，那麼，這個命令的意義何在？難道人能控制聖靈的活動嗎？</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Fonts w:asciiTheme="minorEastAsia" w:eastAsiaTheme="minorEastAsia" w:hAnsiTheme="minorEastAsia"/>
          <w:sz w:val="24"/>
          <w:szCs w:val="24"/>
          <w:lang w:eastAsia="zh-TW"/>
        </w:rPr>
        <w:t>我們可以透過查考其他與這條命令類似或有關的經文來明白這命令。當經文指出某人是滿心憂愁</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約</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六</w:t>
      </w:r>
      <w:r w:rsidR="00C72AF4" w:rsidRPr="00D21417">
        <w:rPr>
          <w:rStyle w:val="Sylfaen"/>
          <w:rFonts w:asciiTheme="minorEastAsia" w:eastAsiaTheme="minorEastAsia" w:hAnsiTheme="minorEastAsia"/>
          <w:sz w:val="24"/>
          <w:szCs w:val="24"/>
          <w:lang w:eastAsia="zh-TW"/>
        </w:rPr>
        <w:t>6)</w:t>
      </w:r>
      <w:r w:rsidR="00C72AF4" w:rsidRPr="00D21417">
        <w:rPr>
          <w:rFonts w:asciiTheme="minorEastAsia" w:eastAsiaTheme="minorEastAsia" w:hAnsiTheme="minorEastAsia"/>
          <w:sz w:val="24"/>
          <w:szCs w:val="24"/>
          <w:lang w:eastAsia="zh-TW"/>
        </w:rPr>
        <w:t>，或滿心喜樂</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徒</w:t>
      </w:r>
      <w:r w:rsidRPr="00D21417">
        <w:rPr>
          <w:rFonts w:asciiTheme="minorEastAsia" w:eastAsiaTheme="minorEastAsia" w:hAnsiTheme="minorEastAsia" w:cs="新細明體" w:hint="eastAsia"/>
          <w:sz w:val="24"/>
          <w:szCs w:val="24"/>
          <w:lang w:eastAsia="zh-TW"/>
        </w:rPr>
        <w:t>十</w:t>
      </w:r>
      <w:r w:rsidR="00C72AF4" w:rsidRPr="00D21417">
        <w:rPr>
          <w:rFonts w:asciiTheme="minorEastAsia" w:eastAsiaTheme="minorEastAsia" w:hAnsiTheme="minorEastAsia"/>
          <w:sz w:val="24"/>
          <w:szCs w:val="24"/>
          <w:lang w:eastAsia="zh-TW"/>
        </w:rPr>
        <w:t>三</w:t>
      </w:r>
      <w:r w:rsidR="00C72AF4" w:rsidRPr="00D21417">
        <w:rPr>
          <w:rStyle w:val="Sylfaen"/>
          <w:rFonts w:asciiTheme="minorEastAsia" w:eastAsiaTheme="minorEastAsia" w:hAnsiTheme="minorEastAsia"/>
          <w:sz w:val="24"/>
          <w:szCs w:val="24"/>
          <w:lang w:eastAsia="zh-TW"/>
        </w:rPr>
        <w:t>52)</w:t>
      </w:r>
      <w:r w:rsidR="00C72AF4" w:rsidRPr="00D21417">
        <w:rPr>
          <w:rFonts w:asciiTheme="minorEastAsia" w:eastAsiaTheme="minorEastAsia" w:hAnsiTheme="minorEastAsia"/>
          <w:sz w:val="24"/>
          <w:szCs w:val="24"/>
          <w:lang w:eastAsia="zh-TW"/>
        </w:rPr>
        <w:t>，或滿有知識（羅</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五</w:t>
      </w:r>
      <w:r w:rsidR="00C72AF4" w:rsidRPr="00D21417">
        <w:rPr>
          <w:rStyle w:val="Sylfaen"/>
          <w:rFonts w:asciiTheme="minorEastAsia" w:eastAsiaTheme="minorEastAsia" w:hAnsiTheme="minorEastAsia"/>
          <w:sz w:val="24"/>
          <w:szCs w:val="24"/>
          <w:lang w:eastAsia="zh-TW"/>
        </w:rPr>
        <w:t>14)</w:t>
      </w:r>
      <w:r w:rsidR="00C72AF4" w:rsidRPr="00D21417">
        <w:rPr>
          <w:rFonts w:asciiTheme="minorEastAsia" w:eastAsiaTheme="minorEastAsia" w:hAnsiTheme="minorEastAsia"/>
          <w:sz w:val="24"/>
          <w:szCs w:val="24"/>
          <w:lang w:eastAsia="zh-TW"/>
        </w:rPr>
        <w:t>時，我們會很容易明白：某種情緒或知識支麽</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那人，也將那人的模樣描繪出來。當使徒行傳五章</w:t>
      </w:r>
      <w:r w:rsidR="00C72AF4" w:rsidRPr="00D21417">
        <w:rPr>
          <w:rStyle w:val="Sylfaen"/>
          <w:rFonts w:asciiTheme="minorEastAsia" w:eastAsiaTheme="minorEastAsia" w:hAnsiTheme="minorEastAsia"/>
          <w:sz w:val="24"/>
          <w:szCs w:val="24"/>
          <w:lang w:val="zh-CN" w:eastAsia="zh-TW" w:bidi="zh-CN"/>
        </w:rPr>
        <w:t>3</w:t>
      </w:r>
      <w:r w:rsidR="00C72AF4" w:rsidRPr="00D21417">
        <w:rPr>
          <w:rFonts w:asciiTheme="minorEastAsia" w:eastAsiaTheme="minorEastAsia" w:hAnsiTheme="minorEastAsia"/>
          <w:sz w:val="24"/>
          <w:szCs w:val="24"/>
          <w:lang w:eastAsia="zh-TW"/>
        </w:rPr>
        <w:t>節說亞拿尼亞被撒但充滿了他的心時，明顯是指到撒但已支配了他的慾望，他難以對抗。聖經曾明確指出以下各人被聖靈充滿：耶穌在受洗之後（路四</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1)</w:t>
      </w:r>
      <w:r w:rsidR="00C72AF4" w:rsidRPr="00D21417">
        <w:rPr>
          <w:rFonts w:asciiTheme="minorEastAsia" w:eastAsiaTheme="minorEastAsia" w:hAnsiTheme="minorEastAsia"/>
          <w:sz w:val="24"/>
          <w:szCs w:val="24"/>
          <w:lang w:eastAsia="zh-TW"/>
        </w:rPr>
        <w:t>、司提反（徒六</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七</w:t>
      </w:r>
      <w:r w:rsidR="00C72AF4" w:rsidRPr="00D21417">
        <w:rPr>
          <w:rStyle w:val="Sylfaen"/>
          <w:rFonts w:asciiTheme="minorEastAsia" w:eastAsiaTheme="minorEastAsia" w:hAnsiTheme="minorEastAsia"/>
          <w:sz w:val="24"/>
          <w:szCs w:val="24"/>
          <w:lang w:eastAsia="zh-TW"/>
        </w:rPr>
        <w:t>55)</w:t>
      </w:r>
      <w:r w:rsidR="00C72AF4" w:rsidRPr="00D21417">
        <w:rPr>
          <w:rFonts w:asciiTheme="minorEastAsia" w:eastAsiaTheme="minorEastAsia" w:hAnsiTheme="minorEastAsia"/>
          <w:sz w:val="24"/>
          <w:szCs w:val="24"/>
          <w:lang w:eastAsia="zh-TW"/>
        </w:rPr>
        <w:t>、巴拿巴</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徒十一</w:t>
      </w:r>
      <w:r w:rsidR="00C72AF4" w:rsidRPr="00D21417">
        <w:rPr>
          <w:rStyle w:val="Sylfaen"/>
          <w:rFonts w:asciiTheme="minorEastAsia" w:eastAsiaTheme="minorEastAsia" w:hAnsiTheme="minorEastAsia"/>
          <w:sz w:val="24"/>
          <w:szCs w:val="24"/>
          <w:lang w:eastAsia="zh-TW"/>
        </w:rPr>
        <w:t>24</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。那七位被揀選去服侍希臘寡婦的人，需具備的條件是被聖靈充滿和智慧充足（六</w:t>
      </w:r>
      <w:r w:rsidR="00C72AF4" w:rsidRPr="00D21417">
        <w:rPr>
          <w:rStyle w:val="Sylfaen"/>
          <w:rFonts w:asciiTheme="minorEastAsia" w:eastAsiaTheme="minorEastAsia" w:hAnsiTheme="minorEastAsia"/>
          <w:sz w:val="24"/>
          <w:szCs w:val="24"/>
          <w:lang w:eastAsia="zh-TW"/>
        </w:rPr>
        <w:t>3</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。無疑，這個要求的含意是：被選出者的特點該是具備智慧，</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人處事按聖靈而行。因此，保羅的論點是</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信徒的生活要由聖靈掌管和導引。</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正如我們先前已經指出，「充滿」是以弗所書的一個重要主題。留意以下的經文：</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-23</w:t>
      </w:r>
      <w:r w:rsidR="00C72AF4" w:rsidRPr="00D21417">
        <w:rPr>
          <w:rFonts w:asciiTheme="minorEastAsia" w:eastAsiaTheme="minorEastAsia" w:hAnsiTheme="minorEastAsia"/>
          <w:sz w:val="24"/>
          <w:szCs w:val="24"/>
          <w:lang w:eastAsia="zh-TW"/>
        </w:rPr>
        <w:t>：教會是那充滿萬有者所充滿的。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三</w:t>
      </w:r>
      <w:r w:rsidR="00C72AF4" w:rsidRPr="00D21417">
        <w:rPr>
          <w:rStyle w:val="Sylfaen"/>
          <w:rFonts w:asciiTheme="minorEastAsia" w:eastAsiaTheme="minorEastAsia" w:hAnsiTheme="minorEastAsia"/>
          <w:sz w:val="24"/>
          <w:szCs w:val="24"/>
          <w:lang w:val="zh-CN" w:eastAsia="zh-TW" w:bidi="zh-CN"/>
        </w:rPr>
        <w:t>19=</w:t>
      </w:r>
      <w:r w:rsidR="00C72AF4" w:rsidRPr="00D21417">
        <w:rPr>
          <w:rFonts w:asciiTheme="minorEastAsia" w:eastAsiaTheme="minorEastAsia" w:hAnsiTheme="minorEastAsia"/>
          <w:sz w:val="24"/>
          <w:szCs w:val="24"/>
          <w:lang w:eastAsia="zh-TW"/>
        </w:rPr>
        <w:t>信徒要認識基督的愛，便叫神一切所充滿的，充滿了他們。</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四</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基督降下，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了充滿萬有。</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四</w:t>
      </w:r>
      <w:r w:rsidR="00C72AF4" w:rsidRPr="00D21417">
        <w:rPr>
          <w:rStyle w:val="Sylfaen"/>
          <w:rFonts w:asciiTheme="minorEastAsia" w:eastAsiaTheme="minorEastAsia" w:hAnsiTheme="minorEastAsia"/>
          <w:sz w:val="24"/>
          <w:szCs w:val="24"/>
          <w:lang w:val="zh-CN" w:eastAsia="zh-TW" w:bidi="zh-CN"/>
        </w:rPr>
        <w:t>13:</w:t>
      </w:r>
      <w:r w:rsidR="00C72AF4" w:rsidRPr="00D21417">
        <w:rPr>
          <w:rFonts w:asciiTheme="minorEastAsia" w:eastAsiaTheme="minorEastAsia" w:hAnsiTheme="minorEastAsia"/>
          <w:sz w:val="24"/>
          <w:szCs w:val="24"/>
          <w:lang w:eastAsia="zh-TW"/>
        </w:rPr>
        <w:t>信徒要努力追求，以致滿有基督長成的身量。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「充滿」表達了三一神的合一，以及神救恩所帶來的完滿。作者吩咐信徒要被聖靈充滿，就相當於勸勉他們要活在這合一關係中，並享受與神同在的圓滿生活。基督徒必須讓神的同在和能力在自己的生命中顯明。</w:t>
      </w:r>
      <w:r w:rsidR="00C72AF4" w:rsidRPr="00D21417">
        <w:rPr>
          <w:rStyle w:val="Sylfaen"/>
          <w:rFonts w:asciiTheme="minorEastAsia" w:eastAsiaTheme="minorEastAsia" w:hAnsiTheme="minorEastAsia"/>
          <w:sz w:val="24"/>
          <w:szCs w:val="24"/>
          <w:vertAlign w:val="superscript"/>
          <w:lang w:val="zh-CN" w:eastAsia="zh-CN" w:bidi="zh-CN"/>
        </w:rPr>
        <w:footnoteReference w:id="10"/>
      </w:r>
      <w:r w:rsidR="00C72AF4" w:rsidRPr="00D21417">
        <w:rPr>
          <w:rFonts w:asciiTheme="minorEastAsia" w:eastAsiaTheme="minorEastAsia" w:hAnsiTheme="minorEastAsia"/>
          <w:sz w:val="24"/>
          <w:szCs w:val="24"/>
          <w:lang w:eastAsia="zh-TW"/>
        </w:rPr>
        <w:t>我們要被聖靈充滿。</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節的教導，跟保羅在一章</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節和三章</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節祈求的目標相近，那就是求聖靈使讀者眞知道</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，以及叫他們剛強起來。雖然人不能操控聖靈的活動，但卻有責任領受聖靈。此外，弗伊強調這段經文是以群體</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中心，亦即整個教會都要被聖靈充滿，他的見解</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分正確</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11"/>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再者，保羅強調信徒要不邊</w:t>
      </w:r>
      <w:r w:rsidR="00C72AF4" w:rsidRPr="00D21417">
        <w:rPr>
          <w:rStyle w:val="Sylfaen"/>
          <w:rFonts w:asciiTheme="minorEastAsia" w:eastAsiaTheme="minorEastAsia" w:hAnsiTheme="minorEastAsia"/>
          <w:sz w:val="24"/>
          <w:szCs w:val="24"/>
          <w:lang w:eastAsia="zh-TW"/>
        </w:rPr>
        <w:t>f</w:t>
      </w:r>
      <w:r w:rsidR="00C72AF4" w:rsidRPr="00D21417">
        <w:rPr>
          <w:rFonts w:asciiTheme="minorEastAsia" w:eastAsiaTheme="minorEastAsia" w:hAnsiTheme="minorEastAsia"/>
          <w:sz w:val="24"/>
          <w:szCs w:val="24"/>
          <w:lang w:eastAsia="zh-TW"/>
        </w:rPr>
        <w:t>被聖靈充滿（這是希臘原文動詞的意思）。他們不是被酒精或任何東西操控，乃是由聖靈掌管。我們在這事上擁有選擇權，因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若沒有我們參與，聖靈不會在我們心</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動工改變我們。</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在描述活在聖靈</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的五個分詞中，有三個與歌唱有關（五</w:t>
      </w:r>
      <w:r w:rsidR="00C72AF4" w:rsidRPr="00D21417">
        <w:rPr>
          <w:rStyle w:val="Sylfaen"/>
          <w:rFonts w:asciiTheme="minorEastAsia" w:eastAsiaTheme="minorEastAsia" w:hAnsiTheme="minorEastAsia"/>
          <w:sz w:val="24"/>
          <w:szCs w:val="24"/>
          <w:lang w:eastAsia="zh-TW"/>
        </w:rPr>
        <w:t>19</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。這整段經文令人聯想到一章</w:t>
      </w:r>
      <w:r w:rsidR="00C72AF4" w:rsidRPr="00D21417">
        <w:rPr>
          <w:rStyle w:val="Sylfaen"/>
          <w:rFonts w:asciiTheme="minorEastAsia" w:eastAsiaTheme="minorEastAsia" w:hAnsiTheme="minorEastAsia"/>
          <w:sz w:val="24"/>
          <w:szCs w:val="24"/>
          <w:lang w:val="zh-CN" w:eastAsia="zh-TW" w:bidi="zh-CN"/>
        </w:rPr>
        <w:t>3</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14</w:t>
      </w:r>
      <w:r w:rsidR="00C72AF4" w:rsidRPr="00D21417">
        <w:rPr>
          <w:rFonts w:asciiTheme="minorEastAsia" w:eastAsiaTheme="minorEastAsia" w:hAnsiTheme="minorEastAsia"/>
          <w:sz w:val="24"/>
          <w:szCs w:val="24"/>
          <w:lang w:eastAsia="zh-TW"/>
        </w:rPr>
        <w:t>節的榮耀頌。歌唱是一種很自然的表達方式，以流露神賜人的喜樂。我們在聖經找到的某些詩歌（例：提前三</w:t>
      </w:r>
      <w:r w:rsidR="00C72AF4" w:rsidRPr="00D21417">
        <w:rPr>
          <w:rStyle w:val="Sylfaen"/>
          <w:rFonts w:asciiTheme="minorEastAsia" w:eastAsiaTheme="minorEastAsia" w:hAnsiTheme="minorEastAsia"/>
          <w:sz w:val="24"/>
          <w:szCs w:val="24"/>
          <w:lang w:val="zh-CN" w:eastAsia="zh-TW" w:bidi="zh-CN"/>
        </w:rPr>
        <w:t>16</w:t>
      </w:r>
      <w:r w:rsidR="00C72AF4" w:rsidRPr="00D21417">
        <w:rPr>
          <w:rStyle w:val="Sylfaen"/>
          <w:rFonts w:asciiTheme="minorEastAsia" w:eastAsiaTheme="minorEastAsia" w:hAnsiTheme="minorEastAsia"/>
          <w:sz w:val="24"/>
          <w:szCs w:val="24"/>
          <w:vertAlign w:val="subscript"/>
          <w:lang w:val="zh-CN" w:eastAsia="zh-TW" w:bidi="zh-CN"/>
        </w:rPr>
        <w:t>;</w:t>
      </w:r>
      <w:r w:rsidR="00C72AF4" w:rsidRPr="00D21417">
        <w:rPr>
          <w:rFonts w:asciiTheme="minorEastAsia" w:eastAsiaTheme="minorEastAsia" w:hAnsiTheme="minorEastAsia"/>
          <w:sz w:val="24"/>
          <w:szCs w:val="24"/>
          <w:lang w:eastAsia="zh-TW"/>
        </w:rPr>
        <w:t>腓二</w:t>
      </w:r>
      <w:r w:rsidR="00C72AF4" w:rsidRPr="00D21417">
        <w:rPr>
          <w:rStyle w:val="Sylfaen"/>
          <w:rFonts w:asciiTheme="minorEastAsia" w:eastAsiaTheme="minorEastAsia" w:hAnsiTheme="minorEastAsia"/>
          <w:sz w:val="24"/>
          <w:szCs w:val="24"/>
          <w:lang w:eastAsia="zh-TW"/>
        </w:rPr>
        <w:t>6-</w:t>
      </w:r>
      <w:r w:rsidR="00C72AF4" w:rsidRPr="00D21417">
        <w:rPr>
          <w:rStyle w:val="Sylfaen"/>
          <w:rFonts w:asciiTheme="minorEastAsia" w:eastAsiaTheme="minorEastAsia" w:hAnsiTheme="minorEastAsia"/>
          <w:sz w:val="24"/>
          <w:szCs w:val="24"/>
          <w:lang w:val="zh-CN" w:eastAsia="zh-TW" w:bidi="zh-CN"/>
        </w:rPr>
        <w:t>11</w:t>
      </w:r>
      <w:r w:rsidR="00C72AF4" w:rsidRPr="00D21417">
        <w:rPr>
          <w:rFonts w:asciiTheme="minorEastAsia" w:eastAsiaTheme="minorEastAsia" w:hAnsiTheme="minorEastAsia"/>
          <w:sz w:val="24"/>
          <w:szCs w:val="24"/>
          <w:lang w:eastAsia="zh-TW"/>
        </w:rPr>
        <w:t>也可能是其中一首），多少都反映出初期教會很重視唱歌。歌唱之目的，既可頌讚神，又對信徒起教化作用</w:t>
      </w:r>
      <w:r w:rsidR="00C72AF4" w:rsidRPr="00D21417">
        <w:rPr>
          <w:rFonts w:asciiTheme="minorEastAsia" w:eastAsiaTheme="minorEastAsia" w:hAnsiTheme="minorEastAsia"/>
          <w:sz w:val="24"/>
          <w:szCs w:val="24"/>
          <w:vertAlign w:val="superscript"/>
        </w:rPr>
        <w:footnoteReference w:id="12"/>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因此，聽衆共有兩位。信徒一方面彼此給對方唱歌，藉此提醒對方記念神的屬性及在基督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；另一方面，他們亦給主唱歌，作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向主獻上頌讚的方式。在歌羅西書三章</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節那句類似的經文中，提到向神歌頌，但在這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的五章</w:t>
      </w:r>
      <w:r w:rsidR="00C72AF4" w:rsidRPr="00D21417">
        <w:rPr>
          <w:rStyle w:val="Sylfaen"/>
          <w:rFonts w:asciiTheme="minorEastAsia" w:eastAsiaTheme="minorEastAsia" w:hAnsiTheme="minorEastAsia"/>
          <w:sz w:val="24"/>
          <w:szCs w:val="24"/>
          <w:lang w:val="zh-CN" w:eastAsia="zh-TW" w:bidi="zh-CN"/>
        </w:rPr>
        <w:t>19</w:t>
      </w:r>
      <w:r w:rsidR="00C72AF4" w:rsidRPr="00D21417">
        <w:rPr>
          <w:rFonts w:asciiTheme="minorEastAsia" w:eastAsiaTheme="minorEastAsia" w:hAnsiTheme="minorEastAsia"/>
          <w:sz w:val="24"/>
          <w:szCs w:val="24"/>
          <w:lang w:eastAsia="zh-TW"/>
        </w:rPr>
        <w:t>節卻提到讚美「主」</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這顯然是指到基督。</w:t>
      </w:r>
      <w:r w:rsidR="00C72AF4" w:rsidRPr="00D21417">
        <w:rPr>
          <w:rStyle w:val="Sylfaen"/>
          <w:rFonts w:asciiTheme="minorEastAsia" w:eastAsiaTheme="minorEastAsia" w:hAnsiTheme="minorEastAsia"/>
          <w:sz w:val="24"/>
          <w:szCs w:val="24"/>
          <w:vertAlign w:val="superscript"/>
          <w:lang w:val="zh-CN" w:eastAsia="zh-CN" w:bidi="zh-CN"/>
        </w:rPr>
        <w:footnoteReference w:id="13"/>
      </w:r>
      <w:r w:rsidR="00C72AF4" w:rsidRPr="00D21417">
        <w:rPr>
          <w:rFonts w:asciiTheme="minorEastAsia" w:eastAsiaTheme="minorEastAsia" w:hAnsiTheme="minorEastAsia"/>
          <w:sz w:val="24"/>
          <w:szCs w:val="24"/>
          <w:lang w:eastAsia="zh-TW"/>
        </w:rPr>
        <w:t>在啓示錄</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的頌讚，都是以神和基督</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羔羊</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對象（五</w:t>
      </w:r>
      <w:r w:rsidR="00C72AF4" w:rsidRPr="00D21417">
        <w:rPr>
          <w:rStyle w:val="Sylfaen"/>
          <w:rFonts w:asciiTheme="minorEastAsia" w:eastAsiaTheme="minorEastAsia" w:hAnsiTheme="minorEastAsia"/>
          <w:sz w:val="24"/>
          <w:szCs w:val="24"/>
          <w:lang w:val="zh-CN" w:eastAsia="zh-TW" w:bidi="zh-CN"/>
        </w:rPr>
        <w:t>9</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13</w:t>
      </w:r>
      <w:r w:rsidR="00C72AF4" w:rsidRPr="00D21417">
        <w:rPr>
          <w:rFonts w:asciiTheme="minorEastAsia" w:eastAsiaTheme="minorEastAsia" w:hAnsiTheme="minorEastAsia"/>
          <w:sz w:val="24"/>
          <w:szCs w:val="24"/>
          <w:lang w:eastAsia="zh-TW"/>
        </w:rPr>
        <w:t>，七</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二</w:t>
      </w:r>
      <w:r w:rsidR="00C72AF4" w:rsidRPr="00D21417">
        <w:rPr>
          <w:rStyle w:val="Sylfaen"/>
          <w:rFonts w:asciiTheme="minorEastAsia" w:eastAsiaTheme="minorEastAsia" w:hAnsiTheme="minorEastAsia"/>
          <w:sz w:val="24"/>
          <w:szCs w:val="24"/>
          <w:lang w:eastAsia="zh-TW"/>
        </w:rPr>
        <w:t>10)</w:t>
      </w:r>
      <w:r w:rsidR="00C72AF4" w:rsidRPr="00D21417">
        <w:rPr>
          <w:rFonts w:asciiTheme="minorEastAsia" w:eastAsiaTheme="minorEastAsia" w:hAnsiTheme="minorEastAsia"/>
          <w:sz w:val="24"/>
          <w:szCs w:val="24"/>
          <w:lang w:eastAsia="zh-TW"/>
        </w:rPr>
        <w:t>；而在新約時期，詩歌的典型特色就是高舉耶穌是主。其後，小皮里紐</w:t>
      </w:r>
      <w:r w:rsidR="00C72AF4" w:rsidRPr="00D21417">
        <w:rPr>
          <w:rStyle w:val="Sylfaen"/>
          <w:rFonts w:asciiTheme="minorEastAsia" w:eastAsiaTheme="minorEastAsia" w:hAnsiTheme="minorEastAsia"/>
          <w:sz w:val="24"/>
          <w:szCs w:val="24"/>
          <w:lang w:eastAsia="zh-TW"/>
        </w:rPr>
        <w:t>（Pliny the Younger)</w:t>
      </w:r>
      <w:r w:rsidR="00C72AF4" w:rsidRPr="00D21417">
        <w:rPr>
          <w:rFonts w:asciiTheme="minorEastAsia" w:eastAsiaTheme="minorEastAsia" w:hAnsiTheme="minorEastAsia"/>
          <w:sz w:val="24"/>
          <w:szCs w:val="24"/>
          <w:lang w:eastAsia="zh-TW"/>
        </w:rPr>
        <w:t>約在主後</w:t>
      </w:r>
      <w:r w:rsidR="00C72AF4" w:rsidRPr="00D21417">
        <w:rPr>
          <w:rStyle w:val="Sylfaen"/>
          <w:rFonts w:asciiTheme="minorEastAsia" w:eastAsiaTheme="minorEastAsia" w:hAnsiTheme="minorEastAsia"/>
          <w:sz w:val="24"/>
          <w:szCs w:val="24"/>
          <w:lang w:eastAsia="zh-TW"/>
        </w:rPr>
        <w:t>111</w:t>
      </w:r>
      <w:r w:rsidR="00C72AF4" w:rsidRPr="00D21417">
        <w:rPr>
          <w:rFonts w:asciiTheme="minorEastAsia" w:eastAsiaTheme="minorEastAsia" w:hAnsiTheme="minorEastAsia"/>
          <w:sz w:val="24"/>
          <w:szCs w:val="24"/>
          <w:lang w:eastAsia="zh-TW"/>
        </w:rPr>
        <w:t>年所寫的著名書信中，描述信徒在晨早便舉行聚會，大家啓應輪唱詩歌頌讚基督，也就是頌讚神</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14"/>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我們很難指出在作者心目中，詩章、頌詞、靈歌這三者之間究竟</w:t>
      </w:r>
      <w:r w:rsidR="00C72AF4" w:rsidRPr="00D21417">
        <w:rPr>
          <w:rStyle w:val="75pt0"/>
          <w:rFonts w:asciiTheme="minorEastAsia" w:eastAsiaTheme="minorEastAsia" w:hAnsiTheme="minorEastAsia"/>
          <w:sz w:val="24"/>
          <w:szCs w:val="24"/>
          <w:lang w:eastAsia="zh-TW"/>
        </w:rPr>
        <w:t>有</w:t>
      </w:r>
      <w:r w:rsidR="00C72AF4" w:rsidRPr="00D21417">
        <w:rPr>
          <w:rFonts w:asciiTheme="minorEastAsia" w:eastAsiaTheme="minorEastAsia" w:hAnsiTheme="minorEastAsia"/>
          <w:sz w:val="24"/>
          <w:szCs w:val="24"/>
          <w:lang w:eastAsia="zh-TW"/>
        </w:rPr>
        <w:t>何分別</w:t>
      </w:r>
      <w:r w:rsidR="00C72AF4" w:rsidRPr="00D21417">
        <w:rPr>
          <w:rStyle w:val="75pt0"/>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vertAlign w:val="superscript"/>
        </w:rPr>
        <w:lastRenderedPageBreak/>
        <w:footnoteReference w:id="15"/>
      </w:r>
      <w:r w:rsidR="00C72AF4" w:rsidRPr="00D21417">
        <w:rPr>
          <w:rFonts w:asciiTheme="minorEastAsia" w:eastAsiaTheme="minorEastAsia" w:hAnsiTheme="minorEastAsia"/>
          <w:sz w:val="24"/>
          <w:szCs w:val="24"/>
          <w:lang w:eastAsia="zh-TW"/>
        </w:rPr>
        <w:t>極有可能是沒有特定的分野</w:t>
      </w:r>
      <w:r w:rsidR="00C72AF4" w:rsidRPr="00D21417">
        <w:rPr>
          <w:rStyle w:val="75pt0"/>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保羅勸勉信徒口唱心和，意思並非要求他們憑感覺或情緒去唱，而是用「心」唱。「心」是指到掌管人思想行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的「主腦」，所以，用「心」唱就相當於「全人投入地唱」（當然也包含感情）。關鍵是在於一個人歌唱時要發乎眞心，不是單憑感覺。至於歌詞，不只是用來歌唱，而且是表達了人活在聖靈中的實況。</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除了歌頌之外，活在聖靈中的另一個特徵是常常感恩（五</w:t>
      </w:r>
      <w:r w:rsidR="00C72AF4" w:rsidRPr="00D21417">
        <w:rPr>
          <w:rStyle w:val="Sylfaen"/>
          <w:rFonts w:asciiTheme="minorEastAsia" w:eastAsiaTheme="minorEastAsia" w:hAnsiTheme="minorEastAsia"/>
          <w:sz w:val="24"/>
          <w:szCs w:val="24"/>
          <w:lang w:eastAsia="zh-TW"/>
        </w:rPr>
        <w:t>20</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。許多基督徒都忽略了感恩在新約之中所佔的重要位置。這書信的姊妹作</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歌羅西書強調感恩的次數，比以弗所書還要多（西三</w:t>
      </w:r>
      <w:r w:rsidR="00C72AF4" w:rsidRPr="00D21417">
        <w:rPr>
          <w:rStyle w:val="Sylfaen"/>
          <w:rFonts w:asciiTheme="minorEastAsia" w:eastAsiaTheme="minorEastAsia" w:hAnsiTheme="minorEastAsia"/>
          <w:sz w:val="24"/>
          <w:szCs w:val="24"/>
          <w:lang w:eastAsia="zh-TW"/>
        </w:rPr>
        <w:t>15-17</w:t>
      </w:r>
      <w:r w:rsidR="00C72AF4" w:rsidRPr="00D21417">
        <w:rPr>
          <w:rFonts w:asciiTheme="minorEastAsia" w:eastAsiaTheme="minorEastAsia" w:hAnsiTheme="minorEastAsia"/>
          <w:sz w:val="24"/>
          <w:szCs w:val="24"/>
          <w:lang w:eastAsia="zh-TW"/>
        </w:rPr>
        <w:t>，四</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eastAsia="zh-TW"/>
        </w:rPr>
        <w:t>。正如我們在前面提過，羅馬書一章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節把不向神感恩視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罪惡的根源。</w:t>
      </w:r>
      <w:r w:rsidR="00C72AF4" w:rsidRPr="00D21417">
        <w:rPr>
          <w:rStyle w:val="Sylfaen"/>
          <w:rFonts w:asciiTheme="minorEastAsia" w:eastAsiaTheme="minorEastAsia" w:hAnsiTheme="minorEastAsia"/>
          <w:sz w:val="24"/>
          <w:szCs w:val="24"/>
          <w:vertAlign w:val="superscript"/>
          <w:lang w:val="zh-CN" w:eastAsia="zh-CN" w:bidi="zh-CN"/>
        </w:rPr>
        <w:footnoteReference w:id="16"/>
      </w:r>
      <w:r w:rsidR="00C72AF4" w:rsidRPr="00D21417">
        <w:rPr>
          <w:rFonts w:asciiTheme="minorEastAsia" w:eastAsiaTheme="minorEastAsia" w:hAnsiTheme="minorEastAsia"/>
          <w:sz w:val="24"/>
          <w:szCs w:val="24"/>
          <w:lang w:eastAsia="zh-TW"/>
        </w:rPr>
        <w:t>既有這神學作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基礎，難怪作者把感恩視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活在聖靈中的應有表現。當人向神獻上感恩的時候，表示他相信神，也肯定祂在基督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的旨意是美善的。當然，感恩是指到一種生活形態，而不僅是掛在口邊。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基督徒凡事要「奉我們主耶穌基督的名」常常感恩。「名」是表示人的身分和成就的一種方式。基督徒是「基於」耶穌的身分和</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所成就的工作而獻上感恩。這段經文背後的基督論和三一神論是意味深長的，因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在崇拜中經歷復活的耶穌，是基督論的第一步。到了新約所有書卷完成之時，整全的基督論便已問世。</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這段是關乎基督論的重要經文，因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它證明當時的信徒敬拜耶穌，在崇拜儀式上將祂與神連在一起，以及稱祂</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「主」。</w:t>
      </w:r>
      <w:r w:rsidR="00C72AF4" w:rsidRPr="00D21417">
        <w:rPr>
          <w:rFonts w:asciiTheme="minorEastAsia" w:eastAsiaTheme="minorEastAsia" w:hAnsiTheme="minorEastAsia"/>
          <w:sz w:val="24"/>
          <w:szCs w:val="24"/>
          <w:vertAlign w:val="superscript"/>
        </w:rPr>
        <w:footnoteReference w:id="17"/>
      </w:r>
      <w:r w:rsidR="00C72AF4" w:rsidRPr="00D21417">
        <w:rPr>
          <w:rFonts w:asciiTheme="minorEastAsia" w:eastAsiaTheme="minorEastAsia" w:hAnsiTheme="minorEastAsia"/>
          <w:sz w:val="24"/>
          <w:szCs w:val="24"/>
          <w:lang w:eastAsia="zh-TW"/>
        </w:rPr>
        <w:t>初期教會已經明白到，他們與復活的耶穌相遇，就等於與神相遇。他們不單認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耶穌是與神同等，而且，他們更知道神的一切豐盛都在基督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向他們顯明</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例：一</w:t>
      </w:r>
      <w:r w:rsidR="00C72AF4" w:rsidRPr="00D21417">
        <w:rPr>
          <w:rStyle w:val="Sylfaen"/>
          <w:rFonts w:asciiTheme="minorEastAsia" w:eastAsiaTheme="minorEastAsia" w:hAnsiTheme="minorEastAsia"/>
          <w:sz w:val="24"/>
          <w:szCs w:val="24"/>
          <w:lang w:val="zh-CN" w:eastAsia="zh-TW" w:bidi="zh-CN"/>
        </w:rPr>
        <w:t>23</w:t>
      </w:r>
      <w:r w:rsidR="00C72AF4" w:rsidRPr="00D21417">
        <w:rPr>
          <w:rFonts w:asciiTheme="minorEastAsia" w:eastAsiaTheme="minorEastAsia" w:hAnsiTheme="minorEastAsia"/>
          <w:sz w:val="24"/>
          <w:szCs w:val="24"/>
          <w:lang w:eastAsia="zh-TW"/>
        </w:rPr>
        <w:t>，二</w:t>
      </w:r>
      <w:r w:rsidR="00C72AF4" w:rsidRPr="00D21417">
        <w:rPr>
          <w:rStyle w:val="Sylfaen"/>
          <w:rFonts w:asciiTheme="minorEastAsia" w:eastAsiaTheme="minorEastAsia" w:hAnsiTheme="minorEastAsia"/>
          <w:sz w:val="24"/>
          <w:szCs w:val="24"/>
          <w:lang w:eastAsia="zh-TW"/>
        </w:rPr>
        <w:t>21-22</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描述活在聖靈</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的最後一個分詞</w:t>
      </w:r>
      <w:r w:rsidR="00C72AF4" w:rsidRPr="00D21417">
        <w:rPr>
          <w:rStyle w:val="Sylfaen0"/>
          <w:rFonts w:asciiTheme="minorEastAsia" w:eastAsiaTheme="minorEastAsia" w:hAnsiTheme="minorEastAsia"/>
          <w:i w:val="0"/>
          <w:sz w:val="24"/>
          <w:szCs w:val="24"/>
          <w:lang w:eastAsia="zh-TW"/>
        </w:rPr>
        <w:t>（submitting</w:t>
      </w:r>
      <w:r w:rsidR="00C72AF4" w:rsidRPr="00D21417">
        <w:rPr>
          <w:rStyle w:val="Sylfaen"/>
          <w:rFonts w:asciiTheme="minorEastAsia" w:eastAsiaTheme="minorEastAsia" w:hAnsiTheme="minorEastAsia"/>
          <w:sz w:val="24"/>
          <w:szCs w:val="24"/>
          <w:lang w:eastAsia="zh-TW"/>
        </w:rPr>
        <w:t xml:space="preserve"> to each other </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，也許是最令人詫異的。被聖靈引導的人要「彼此順服」</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節）。許多人對「順服」一詞產生反感，彷彿它表示一種被動而軟弱的人生景況</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是受</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負面自我形象和放棄自主權所支配。這絕非保羅的原意，以下的事實除外，那就是：基督徒已將人生的主權交給基督。</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hint="eastAsia"/>
          <w:sz w:val="24"/>
          <w:szCs w:val="24"/>
          <w:lang w:eastAsia="zh-TW"/>
        </w:rPr>
        <w:t xml:space="preserve">　　</w:t>
      </w:r>
      <w:r w:rsidR="00C72AF4" w:rsidRPr="00D21417">
        <w:rPr>
          <w:rFonts w:asciiTheme="minorEastAsia" w:eastAsiaTheme="minorEastAsia" w:hAnsiTheme="minorEastAsia"/>
          <w:sz w:val="24"/>
          <w:szCs w:val="24"/>
          <w:lang w:eastAsia="zh-TW"/>
        </w:rPr>
        <w:t>「順服」的希臘字是知，字面的意思是「安排在某人或某事之下」。它是用以指到順服神的律（羅八</w:t>
      </w:r>
      <w:r w:rsidR="00C72AF4" w:rsidRPr="00D21417">
        <w:rPr>
          <w:rStyle w:val="Sylfaen"/>
          <w:rFonts w:asciiTheme="minorEastAsia" w:eastAsiaTheme="minorEastAsia" w:hAnsiTheme="minorEastAsia"/>
          <w:sz w:val="24"/>
          <w:szCs w:val="24"/>
          <w:lang w:eastAsia="zh-TW"/>
        </w:rPr>
        <w:t>7</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、萬物都服在基督的腳下</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弗一</w:t>
      </w:r>
      <w:r w:rsidR="00C72AF4" w:rsidRPr="00D21417">
        <w:rPr>
          <w:rStyle w:val="Sylfaen"/>
          <w:rFonts w:asciiTheme="minorEastAsia" w:eastAsiaTheme="minorEastAsia" w:hAnsiTheme="minorEastAsia"/>
          <w:sz w:val="24"/>
          <w:szCs w:val="24"/>
          <w:lang w:eastAsia="zh-TW"/>
        </w:rPr>
        <w:t>22)</w:t>
      </w:r>
      <w:r w:rsidR="00C72AF4" w:rsidRPr="00D21417">
        <w:rPr>
          <w:rFonts w:asciiTheme="minorEastAsia" w:eastAsiaTheme="minorEastAsia" w:hAnsiTheme="minorEastAsia"/>
          <w:sz w:val="24"/>
          <w:szCs w:val="24"/>
          <w:lang w:eastAsia="zh-TW"/>
        </w:rPr>
        <w:t>，或是少年人順服年長的</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彼前五</w:t>
      </w:r>
      <w:r w:rsidR="00C72AF4" w:rsidRPr="00D21417">
        <w:rPr>
          <w:rStyle w:val="Sylfaen"/>
          <w:rFonts w:asciiTheme="minorEastAsia" w:eastAsiaTheme="minorEastAsia" w:hAnsiTheme="minorEastAsia"/>
          <w:sz w:val="24"/>
          <w:szCs w:val="24"/>
          <w:lang w:eastAsia="zh-TW"/>
        </w:rPr>
        <w:t>5)</w:t>
      </w:r>
      <w:r w:rsidR="00C72AF4" w:rsidRPr="00D21417">
        <w:rPr>
          <w:rFonts w:asciiTheme="minorEastAsia" w:eastAsiaTheme="minorEastAsia" w:hAnsiTheme="minorEastAsia"/>
          <w:sz w:val="24"/>
          <w:szCs w:val="24"/>
          <w:lang w:eastAsia="zh-TW"/>
        </w:rPr>
        <w:t>。若有人試圚把「要順服」一詞改譯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「要幫助」、「要忠於」或「要認同」等措詞，是完全不可接受的。我們必須留意，這段經文並非要求某些基督徒要順服另</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一些基督徒，它是吩咐基督徒要彼此順服。所以，沒有任何特權人士。</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在基督徒的生活中，順服是一個非常重要的元素</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這正是彼得前書的要旨）。保羅教導哥林多信徒要順服那些服事教會的人（林前</w:t>
      </w:r>
      <w:r w:rsidRPr="00D21417">
        <w:rPr>
          <w:rFonts w:asciiTheme="minorEastAsia" w:eastAsiaTheme="minorEastAsia" w:hAnsiTheme="minorEastAsia" w:cs="新細明體" w:hint="eastAsia"/>
          <w:sz w:val="24"/>
          <w:szCs w:val="24"/>
          <w:lang w:eastAsia="zh-TW"/>
        </w:rPr>
        <w:t>十</w:t>
      </w:r>
      <w:r w:rsidR="00C72AF4" w:rsidRPr="00D21417">
        <w:rPr>
          <w:rFonts w:asciiTheme="minorEastAsia" w:eastAsiaTheme="minorEastAsia" w:hAnsiTheme="minorEastAsia"/>
          <w:sz w:val="24"/>
          <w:szCs w:val="24"/>
          <w:lang w:eastAsia="zh-TW"/>
        </w:rPr>
        <w:t>六</w:t>
      </w:r>
      <w:r w:rsidR="00C72AF4" w:rsidRPr="00D21417">
        <w:rPr>
          <w:rStyle w:val="Sylfaen1"/>
          <w:rFonts w:asciiTheme="minorEastAsia" w:eastAsiaTheme="minorEastAsia" w:hAnsiTheme="minorEastAsia"/>
          <w:sz w:val="24"/>
          <w:szCs w:val="24"/>
          <w:lang w:eastAsia="zh-TW"/>
        </w:rPr>
        <w:t>16)—</w:t>
      </w:r>
      <w:r w:rsidR="00C72AF4" w:rsidRPr="00D21417">
        <w:rPr>
          <w:rFonts w:asciiTheme="minorEastAsia" w:eastAsiaTheme="minorEastAsia" w:hAnsiTheme="minorEastAsia"/>
          <w:sz w:val="24"/>
          <w:szCs w:val="24"/>
          <w:lang w:eastAsia="zh-TW"/>
        </w:rPr>
        <w:t>他們要順服那些作僕人的！作先知講道的，也要彼此順服；若身旁一位先知得了啓示，那先說話的就當閉口不言（林前十四</w:t>
      </w:r>
      <w:r w:rsidR="00C72AF4" w:rsidRPr="00D21417">
        <w:rPr>
          <w:rStyle w:val="Sylfaen"/>
          <w:rFonts w:asciiTheme="minorEastAsia" w:eastAsiaTheme="minorEastAsia" w:hAnsiTheme="minorEastAsia"/>
          <w:sz w:val="24"/>
          <w:szCs w:val="24"/>
          <w:lang w:eastAsia="zh-TW"/>
        </w:rPr>
        <w:t>32</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。新約作者之所以如此重視順服，因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它體現了所有基督徒須具備的捨己之愛、謙虛和無懼死亡的素質。例如，在腓立比書二章</w:t>
      </w:r>
      <w:r w:rsidR="00C72AF4" w:rsidRPr="00D21417">
        <w:rPr>
          <w:rStyle w:val="Sylfaen"/>
          <w:rFonts w:asciiTheme="minorEastAsia" w:eastAsiaTheme="minorEastAsia" w:hAnsiTheme="minorEastAsia"/>
          <w:sz w:val="24"/>
          <w:szCs w:val="24"/>
          <w:lang w:val="zh-CN" w:eastAsia="zh-TW" w:bidi="zh-CN"/>
        </w:rPr>
        <w:t>3</w:t>
      </w:r>
      <w:r w:rsidR="00C72AF4" w:rsidRPr="00D21417">
        <w:rPr>
          <w:rFonts w:asciiTheme="minorEastAsia" w:eastAsiaTheme="minorEastAsia" w:hAnsiTheme="minorEastAsia"/>
          <w:sz w:val="24"/>
          <w:szCs w:val="24"/>
          <w:lang w:eastAsia="zh-TW"/>
        </w:rPr>
        <w:t>節，保羅提醒信徒不可自私自利，倒要存心謙卑，看別人比自己強。在接</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的經文中，他便指出基督如何以身作則（參羅十二</w:t>
      </w:r>
      <w:r w:rsidR="00C72AF4" w:rsidRPr="00D21417">
        <w:rPr>
          <w:rStyle w:val="Sylfaen"/>
          <w:rFonts w:asciiTheme="minorEastAsia" w:eastAsiaTheme="minorEastAsia" w:hAnsiTheme="minorEastAsia"/>
          <w:sz w:val="24"/>
          <w:szCs w:val="24"/>
          <w:lang w:val="zh-CN" w:eastAsia="zh-TW" w:bidi="zh-CN"/>
        </w:rPr>
        <w:t>3</w:t>
      </w:r>
      <w:r w:rsidR="00C72AF4" w:rsidRPr="00D21417">
        <w:rPr>
          <w:rFonts w:asciiTheme="minorEastAsia" w:eastAsiaTheme="minorEastAsia" w:hAnsiTheme="minorEastAsia"/>
          <w:sz w:val="24"/>
          <w:szCs w:val="24"/>
          <w:lang w:eastAsia="zh-TW"/>
        </w:rPr>
        <w:t>；加五</w:t>
      </w:r>
      <w:r w:rsidR="00C72AF4" w:rsidRPr="00D21417">
        <w:rPr>
          <w:rStyle w:val="Sylfaen"/>
          <w:rFonts w:asciiTheme="minorEastAsia" w:eastAsiaTheme="minorEastAsia" w:hAnsiTheme="minorEastAsia"/>
          <w:sz w:val="24"/>
          <w:szCs w:val="24"/>
          <w:lang w:eastAsia="zh-TW"/>
        </w:rPr>
        <w:t>13</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耶穌一再重申這個要點：凡自高的必降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卑，凡自卑的必升</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高</w:t>
      </w:r>
      <w:r w:rsidR="00C72AF4" w:rsidRPr="00D21417">
        <w:rPr>
          <w:rStyle w:val="75pt1"/>
          <w:rFonts w:asciiTheme="minorEastAsia" w:eastAsiaTheme="minorEastAsia" w:hAnsiTheme="minorEastAsia"/>
          <w:sz w:val="24"/>
          <w:szCs w:val="24"/>
          <w:lang w:eastAsia="zh-TW"/>
        </w:rPr>
        <w:t>(太二</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三</w:t>
      </w:r>
      <w:r w:rsidR="00C72AF4" w:rsidRPr="00D21417">
        <w:rPr>
          <w:rStyle w:val="Sylfaen"/>
          <w:rFonts w:asciiTheme="minorEastAsia" w:eastAsiaTheme="minorEastAsia" w:hAnsiTheme="minorEastAsia"/>
          <w:sz w:val="24"/>
          <w:szCs w:val="24"/>
          <w:lang w:eastAsia="zh-TW"/>
        </w:rPr>
        <w:lastRenderedPageBreak/>
        <w:t>12)</w:t>
      </w:r>
      <w:r w:rsidR="00C72AF4" w:rsidRPr="00D21417">
        <w:rPr>
          <w:rStyle w:val="75pt1"/>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不論耶穌抑或保羅，都不是軟弱或對人千依百順的，但兩人都知道神要求的是甚麼。信徒被召要彼此順服</w:t>
      </w:r>
      <w:r w:rsidR="00C72AF4" w:rsidRPr="00D21417">
        <w:rPr>
          <w:rStyle w:val="11pt"/>
          <w:rFonts w:asciiTheme="minorEastAsia" w:eastAsiaTheme="minorEastAsia" w:hAnsiTheme="minorEastAsia"/>
          <w:i w:val="0"/>
          <w:sz w:val="24"/>
          <w:szCs w:val="24"/>
          <w:lang w:eastAsia="zh-TW"/>
        </w:rPr>
        <w:t>；若沒有彼此順服的心</w:t>
      </w:r>
      <w:r w:rsidR="00C72AF4" w:rsidRPr="00D21417">
        <w:rPr>
          <w:rFonts w:asciiTheme="minorEastAsia" w:eastAsiaTheme="minorEastAsia" w:hAnsiTheme="minorEastAsia"/>
          <w:sz w:val="24"/>
          <w:szCs w:val="24"/>
          <w:lang w:eastAsia="zh-TW"/>
        </w:rPr>
        <w:t>，</w:t>
      </w:r>
      <w:r w:rsidR="00C72AF4" w:rsidRPr="00D21417">
        <w:rPr>
          <w:rStyle w:val="11pt"/>
          <w:rFonts w:asciiTheme="minorEastAsia" w:eastAsiaTheme="minorEastAsia" w:hAnsiTheme="minorEastAsia"/>
          <w:i w:val="0"/>
          <w:sz w:val="24"/>
          <w:szCs w:val="24"/>
          <w:lang w:eastAsia="zh-TW"/>
        </w:rPr>
        <w:t>就不能完成他們的使命</w:t>
      </w:r>
      <w:r w:rsidR="00C72AF4" w:rsidRPr="00D21417">
        <w:rPr>
          <w:rFonts w:asciiTheme="minorEastAsia" w:eastAsiaTheme="minorEastAsia" w:hAnsiTheme="minorEastAsia"/>
          <w:sz w:val="24"/>
          <w:szCs w:val="24"/>
          <w:lang w:eastAsia="zh-TW"/>
        </w:rPr>
        <w:t>。這種順服是出於堅強意志的行動，而那意志是本於眞正愛人的心（參四</w:t>
      </w:r>
      <w:r w:rsidR="00C72AF4" w:rsidRPr="00D21417">
        <w:rPr>
          <w:rStyle w:val="Sylfaen1"/>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eastAsia="zh-TW"/>
        </w:rPr>
        <w:t>。總之，順服不外乎是一個重視別人價値的決定、一種與基督同死同復活的方式，以及一種愛人和尊重人的態度。事實上，對基督徒來說，權柄和順服是同一件事</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18"/>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的另一難題在於當中的陳述：信徒要「存敬畏基督的心」，才能彼此順服。這種陳述在新約僅在此出現一次；較諸平常所強調的敬畏神，這種「敬畏基督」的陳述從基督論來看是很重要的。在舊約，「敬畏」屬於一個立約的字，是愛神之人的特徵。「敬畏」和「愛」幾乎是同義詞，用來形容人對神的效忠和順服（例：申六</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4</w:t>
      </w:r>
      <w:r w:rsidR="00C72AF4" w:rsidRPr="00D21417">
        <w:rPr>
          <w:rFonts w:asciiTheme="minorEastAsia" w:eastAsiaTheme="minorEastAsia" w:hAnsiTheme="minorEastAsia"/>
          <w:sz w:val="24"/>
          <w:szCs w:val="24"/>
          <w:lang w:eastAsia="zh-TW"/>
        </w:rPr>
        <w:t>，十</w:t>
      </w:r>
      <w:r w:rsidR="00C72AF4" w:rsidRPr="00D21417">
        <w:rPr>
          <w:rStyle w:val="Sylfaen"/>
          <w:rFonts w:asciiTheme="minorEastAsia" w:eastAsiaTheme="minorEastAsia" w:hAnsiTheme="minorEastAsia"/>
          <w:sz w:val="24"/>
          <w:szCs w:val="24"/>
          <w:lang w:val="zh-CN" w:eastAsia="zh-TW" w:bidi="zh-CN"/>
        </w:rPr>
        <w:t>12</w:t>
      </w:r>
      <w:r w:rsidR="00C72AF4" w:rsidRPr="00D21417">
        <w:rPr>
          <w:rFonts w:asciiTheme="minorEastAsia" w:eastAsiaTheme="minorEastAsia" w:hAnsiTheme="minorEastAsia"/>
          <w:sz w:val="24"/>
          <w:szCs w:val="24"/>
          <w:lang w:eastAsia="zh-TW"/>
        </w:rPr>
        <w:t>;詩一〇三</w:t>
      </w:r>
      <w:r w:rsidR="00C72AF4" w:rsidRPr="00D21417">
        <w:rPr>
          <w:rStyle w:val="Sylfaen"/>
          <w:rFonts w:asciiTheme="minorEastAsia" w:eastAsiaTheme="minorEastAsia" w:hAnsiTheme="minorEastAsia"/>
          <w:sz w:val="24"/>
          <w:szCs w:val="24"/>
          <w:lang w:eastAsia="zh-TW"/>
        </w:rPr>
        <w:t>17-18)</w:t>
      </w:r>
      <w:r w:rsidR="00C72AF4" w:rsidRPr="00D21417">
        <w:rPr>
          <w:rFonts w:asciiTheme="minorEastAsia" w:eastAsiaTheme="minorEastAsia" w:hAnsiTheme="minorEastAsia"/>
          <w:sz w:val="24"/>
          <w:szCs w:val="24"/>
          <w:lang w:eastAsia="zh-TW"/>
        </w:rPr>
        <w:t>。新約亦秉承這種用法，形容敬畏神的人如：哥尼流（徒十</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eastAsia="zh-TW"/>
        </w:rPr>
        <w:t>和初期基督徒（九</w:t>
      </w:r>
      <w:r w:rsidR="00C72AF4" w:rsidRPr="00D21417">
        <w:rPr>
          <w:rStyle w:val="Sylfaen"/>
          <w:rFonts w:asciiTheme="minorEastAsia" w:eastAsiaTheme="minorEastAsia" w:hAnsiTheme="minorEastAsia"/>
          <w:sz w:val="24"/>
          <w:szCs w:val="24"/>
          <w:lang w:eastAsia="zh-TW"/>
        </w:rPr>
        <w:t>31)</w:t>
      </w:r>
      <w:r w:rsidR="00C72AF4" w:rsidRPr="00D21417">
        <w:rPr>
          <w:rFonts w:asciiTheme="minorEastAsia" w:eastAsiaTheme="minorEastAsia" w:hAnsiTheme="minorEastAsia"/>
          <w:sz w:val="24"/>
          <w:szCs w:val="24"/>
          <w:lang w:eastAsia="zh-TW"/>
        </w:rPr>
        <w:t>，又或用於描述基督徒的生活和事奉（林後五</w:t>
      </w:r>
      <w:r w:rsidR="00C72AF4" w:rsidRPr="00D21417">
        <w:rPr>
          <w:rStyle w:val="Sylfaen"/>
          <w:rFonts w:asciiTheme="minorEastAsia" w:eastAsiaTheme="minorEastAsia" w:hAnsiTheme="minorEastAsia"/>
          <w:sz w:val="24"/>
          <w:szCs w:val="24"/>
          <w:lang w:val="zh-CN" w:eastAsia="zh-TW" w:bidi="zh-CN"/>
        </w:rPr>
        <w:t>11</w:t>
      </w:r>
      <w:r w:rsidR="00C72AF4" w:rsidRPr="00D21417">
        <w:rPr>
          <w:rFonts w:asciiTheme="minorEastAsia" w:eastAsiaTheme="minorEastAsia" w:hAnsiTheme="minorEastAsia"/>
          <w:sz w:val="24"/>
          <w:szCs w:val="24"/>
          <w:lang w:eastAsia="zh-TW"/>
        </w:rPr>
        <w:t>;腓二</w:t>
      </w:r>
      <w:r w:rsidR="00C72AF4" w:rsidRPr="00D21417">
        <w:rPr>
          <w:rStyle w:val="Sylfaen"/>
          <w:rFonts w:asciiTheme="minorEastAsia" w:eastAsiaTheme="minorEastAsia" w:hAnsiTheme="minorEastAsia"/>
          <w:sz w:val="24"/>
          <w:szCs w:val="24"/>
          <w:lang w:eastAsia="zh-TW"/>
        </w:rPr>
        <w:t>12</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對我們來說，「敬畏」一詞的含意通常是負面的【譯按：「敬畏」一詞的英文是</w:t>
      </w:r>
      <w:r w:rsidR="00C72AF4" w:rsidRPr="00D21417">
        <w:rPr>
          <w:rStyle w:val="Sylfaen"/>
          <w:rFonts w:asciiTheme="minorEastAsia" w:eastAsiaTheme="minorEastAsia" w:hAnsiTheme="minorEastAsia"/>
          <w:sz w:val="24"/>
          <w:szCs w:val="24"/>
          <w:lang w:eastAsia="zh-TW"/>
        </w:rPr>
        <w:t>“fear”</w:t>
      </w:r>
      <w:r w:rsidR="00C72AF4" w:rsidRPr="00D21417">
        <w:rPr>
          <w:rFonts w:asciiTheme="minorEastAsia" w:eastAsiaTheme="minorEastAsia" w:hAnsiTheme="minorEastAsia"/>
          <w:sz w:val="24"/>
          <w:szCs w:val="24"/>
          <w:lang w:eastAsia="zh-TW"/>
        </w:rPr>
        <w:t>，可解作「畏懼」、「害怕」】。聖經作者也知道它的負面意思，但他們在運用這詞語時，大體上是賦予它正面意思，因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「敬畏」一詞最能精確表達箇中的微妙之處。從正面來看，「敬畏基督」是指到要認識</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的能力和聖潔，以及要承認</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是主和將來的審判者。我們之所以頌讚主和順服祂，正是本於這種敬畏之心。我們不可忘記，我們所敬畏的那一位，正是五章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節所述「愛我們，</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我們捨了自己」的基督。</w:t>
      </w:r>
    </w:p>
    <w:p w:rsidR="00D21417" w:rsidRPr="00D21417" w:rsidRDefault="00D21417" w:rsidP="00D21417">
      <w:pPr>
        <w:pStyle w:val="50"/>
        <w:shd w:val="clear" w:color="auto" w:fill="auto"/>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Fonts w:asciiTheme="minorEastAsia" w:eastAsiaTheme="minorEastAsia" w:hAnsiTheme="minorEastAsia"/>
          <w:sz w:val="24"/>
          <w:szCs w:val="24"/>
          <w:lang w:eastAsia="zh-TW"/>
        </w:rPr>
        <w:t>家庭法規（五</w:t>
      </w:r>
      <w:r w:rsidR="00C72AF4" w:rsidRPr="00D21417">
        <w:rPr>
          <w:rStyle w:val="5Sylfaen"/>
          <w:rFonts w:asciiTheme="minorEastAsia" w:eastAsiaTheme="minorEastAsia" w:hAnsiTheme="minorEastAsia"/>
          <w:sz w:val="24"/>
          <w:szCs w:val="24"/>
          <w:lang w:val="en-US" w:eastAsia="zh-TW" w:bidi="en-US"/>
        </w:rPr>
        <w:t>22</w:t>
      </w:r>
      <w:r w:rsidR="00C72AF4" w:rsidRPr="00D21417">
        <w:rPr>
          <w:rStyle w:val="5Calibri"/>
          <w:rFonts w:asciiTheme="minorEastAsia" w:eastAsiaTheme="minorEastAsia" w:hAnsiTheme="minorEastAsia"/>
          <w:sz w:val="24"/>
          <w:szCs w:val="24"/>
          <w:lang w:val="en-US" w:eastAsia="zh-TW" w:bidi="en-US"/>
        </w:rPr>
        <w:t>-</w:t>
      </w:r>
      <w:r w:rsidR="00C72AF4" w:rsidRPr="00D21417">
        <w:rPr>
          <w:rStyle w:val="5Sylfaen"/>
          <w:rFonts w:asciiTheme="minorEastAsia" w:eastAsiaTheme="minorEastAsia" w:hAnsiTheme="minorEastAsia"/>
          <w:sz w:val="24"/>
          <w:szCs w:val="24"/>
          <w:lang w:val="en-US" w:eastAsia="zh-TW" w:bidi="en-US"/>
        </w:rPr>
        <w:t>23</w:t>
      </w:r>
      <w:r w:rsidR="00C72AF4" w:rsidRPr="00D21417">
        <w:rPr>
          <w:rStyle w:val="5Calibri"/>
          <w:rFonts w:asciiTheme="minorEastAsia" w:eastAsiaTheme="minorEastAsia" w:hAnsiTheme="minorEastAsia"/>
          <w:sz w:val="24"/>
          <w:szCs w:val="24"/>
          <w:lang w:val="en-US" w:eastAsia="zh-TW" w:bidi="en-US"/>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家庭法規」這標籤，專指以弗所書、歌羅西書和彼得前書中有關夫妻、親子和主僕等相處之道的篇章。儘管希臘和猶太作者經常談論這三種關係，使它們變得有點兒老套，但是，卻從來沒有發現過關於基督徒家庭法規的資料來源，也未見過希臘或猶太作者採用像新約作者的家規術語。教會顯然是自行衍生了這方面教導的特定用語。</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基督徒必須處理這些課題，因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曾幾何時，基督徒因強調自由、愛和跟從基督而被指控破壞社會。非信徒須要知道這並非事實，而基督徒則需要認識到他們的信仰如何與人際關係息息相關。有別於其他家庭法規，基督徒的家庭法規不單只針對妻子、兒女和僕人，還</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重站在較強勢位置的丈夫、父母和主人的賃茫。</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教導作妻子的（五</w:t>
      </w:r>
      <w:r w:rsidR="00C72AF4" w:rsidRPr="00D21417">
        <w:rPr>
          <w:rStyle w:val="Sylfaen"/>
          <w:rFonts w:asciiTheme="minorEastAsia" w:eastAsiaTheme="minorEastAsia" w:hAnsiTheme="minorEastAsia"/>
          <w:sz w:val="24"/>
          <w:szCs w:val="24"/>
          <w:lang w:eastAsia="zh-TW"/>
        </w:rPr>
        <w:t>22-24</w:t>
      </w:r>
      <w:r w:rsidR="00C72AF4" w:rsidRPr="00D21417">
        <w:rPr>
          <w:rStyle w:val="Sylfaen"/>
          <w:rFonts w:asciiTheme="minorEastAsia" w:eastAsiaTheme="minorEastAsia" w:hAnsiTheme="minorEastAsia"/>
          <w:sz w:val="24"/>
          <w:szCs w:val="24"/>
          <w:lang w:val="zh-CN" w:eastAsia="zh-TW" w:bidi="zh-CN"/>
        </w:rPr>
        <w:t>、33</w:t>
      </w:r>
      <w:r w:rsidR="00C72AF4" w:rsidRPr="00D21417">
        <w:rPr>
          <w:rStyle w:val="a9"/>
          <w:rFonts w:asciiTheme="minorEastAsia" w:eastAsiaTheme="minorEastAsia" w:hAnsiTheme="minorEastAsia"/>
          <w:sz w:val="24"/>
          <w:szCs w:val="24"/>
          <w:lang w:eastAsia="zh-TW"/>
        </w:rPr>
        <w:t>下）</w:t>
      </w:r>
      <w:r w:rsidR="00C72AF4" w:rsidRPr="00D21417">
        <w:rPr>
          <w:rFonts w:asciiTheme="minorEastAsia" w:eastAsiaTheme="minorEastAsia" w:hAnsiTheme="minorEastAsia"/>
          <w:sz w:val="24"/>
          <w:szCs w:val="24"/>
          <w:lang w:eastAsia="zh-TW"/>
        </w:rPr>
        <w:t>我們必須事先強調，教導妻子要順服丈夫，只是所有基督徒要彼此順服的第一個例子。第</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節的希臘原文甚至沒有「順服」一詞</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eastAsia="zh-TW"/>
        </w:rPr>
        <w:t>2G</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基督教大大改變了人對婦女自主性的看法，這種改變明顯令非基督徒產生反感。例如，保羅在加拉太書三章</w:t>
      </w:r>
      <w:r w:rsidR="00C72AF4" w:rsidRPr="00D21417">
        <w:rPr>
          <w:rStyle w:val="Sylfaen"/>
          <w:rFonts w:asciiTheme="minorEastAsia" w:eastAsiaTheme="minorEastAsia" w:hAnsiTheme="minorEastAsia"/>
          <w:sz w:val="24"/>
          <w:szCs w:val="24"/>
          <w:lang w:val="zh-CN" w:eastAsia="zh-TW" w:bidi="zh-CN"/>
        </w:rPr>
        <w:t>28</w:t>
      </w:r>
      <w:r w:rsidR="00C72AF4" w:rsidRPr="00D21417">
        <w:rPr>
          <w:rFonts w:asciiTheme="minorEastAsia" w:eastAsiaTheme="minorEastAsia" w:hAnsiTheme="minorEastAsia"/>
          <w:sz w:val="24"/>
          <w:szCs w:val="24"/>
          <w:lang w:eastAsia="zh-TW"/>
        </w:rPr>
        <w:t>節清楚指出，男女之間的區別再不能用作判斷價値。</w:t>
      </w:r>
      <w:r w:rsidR="00C72AF4" w:rsidRPr="00D21417">
        <w:rPr>
          <w:rFonts w:asciiTheme="minorEastAsia" w:eastAsiaTheme="minorEastAsia" w:hAnsiTheme="minorEastAsia"/>
          <w:sz w:val="24"/>
          <w:szCs w:val="24"/>
          <w:vertAlign w:val="superscript"/>
        </w:rPr>
        <w:footnoteReference w:id="19"/>
      </w:r>
      <w:r w:rsidR="00C72AF4" w:rsidRPr="00D21417">
        <w:rPr>
          <w:rFonts w:asciiTheme="minorEastAsia" w:eastAsiaTheme="minorEastAsia" w:hAnsiTheme="minorEastAsia"/>
          <w:sz w:val="24"/>
          <w:szCs w:val="24"/>
          <w:lang w:eastAsia="zh-TW"/>
        </w:rPr>
        <w:t>在哥林多前書七章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節，他又教導基督徒，若不信的配偶要離去就任由他去，不用再勉強挽留。他把這種權利賦予給作妻子的，必然令非基督徒大</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吃驚，因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按當時的慣例，妻子應該追隨丈夫敬奉同一位神。</w:t>
      </w:r>
      <w:r w:rsidR="00C72AF4" w:rsidRPr="00D21417">
        <w:rPr>
          <w:rStyle w:val="Sylfaen"/>
          <w:rFonts w:asciiTheme="minorEastAsia" w:eastAsiaTheme="minorEastAsia" w:hAnsiTheme="minorEastAsia"/>
          <w:sz w:val="24"/>
          <w:szCs w:val="24"/>
          <w:vertAlign w:val="superscript"/>
          <w:lang w:val="zh-CN" w:eastAsia="zh-CN" w:bidi="zh-CN"/>
        </w:rPr>
        <w:footnoteReference w:id="20"/>
      </w:r>
      <w:r w:rsidR="00C72AF4" w:rsidRPr="00D21417">
        <w:rPr>
          <w:rFonts w:asciiTheme="minorEastAsia" w:eastAsiaTheme="minorEastAsia" w:hAnsiTheme="minorEastAsia"/>
          <w:sz w:val="24"/>
          <w:szCs w:val="24"/>
          <w:lang w:eastAsia="zh-TW"/>
        </w:rPr>
        <w:t>因此，難怪保羅在</w:t>
      </w:r>
      <w:r w:rsidR="00C72AF4" w:rsidRPr="00D21417">
        <w:rPr>
          <w:rFonts w:asciiTheme="minorEastAsia" w:eastAsiaTheme="minorEastAsia" w:hAnsiTheme="minorEastAsia"/>
          <w:sz w:val="24"/>
          <w:szCs w:val="24"/>
          <w:lang w:eastAsia="zh-TW"/>
        </w:rPr>
        <w:lastRenderedPageBreak/>
        <w:t>提多書二章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節教導婦女要「順服自己的丈夫，免得神的道理被毀謗」。</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保羅教導作妻子的「當順服自己的丈夫，如同順服主」，究竟是甚麼意思，我們不大清楚。這句話可以解作：</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以類似順服主的態度來順服丈夫；</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eastAsia="zh-TW"/>
        </w:rPr>
        <w:t>彷彿丈夫就是主；或</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3</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順服丈夫就是順服主的一部分。除了第二個可能性很難想像是出於保羅外，其餘兩個均有道理，不過，第三個可能性所包含的神學顯然是這段經文的基礎。妻子與主的關係，正是她順服丈夫的基礎、動機和條件。第</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節更進一步指出妻子要「凡事」順服丈夫，當然，這必須不違背主對信徒行事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人的要求。</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23</w:t>
      </w:r>
      <w:r w:rsidR="00C72AF4" w:rsidRPr="00D21417">
        <w:rPr>
          <w:rFonts w:asciiTheme="minorEastAsia" w:eastAsiaTheme="minorEastAsia" w:hAnsiTheme="minorEastAsia"/>
          <w:sz w:val="24"/>
          <w:szCs w:val="24"/>
          <w:lang w:eastAsia="zh-TW"/>
        </w:rPr>
        <w:t>節肯定是新約中最被濫用和最具爭議性的經文之一。它的重點絕不是在於丈夫的權利和支配權，而保羅亦絕非暗示妻子要像僕人般順從丈夫的每個要求。經文並沒有說婦女要聽從</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obey)</w:t>
      </w:r>
      <w:r w:rsidR="00C72AF4" w:rsidRPr="00D21417">
        <w:rPr>
          <w:rFonts w:asciiTheme="minorEastAsia" w:eastAsiaTheme="minorEastAsia" w:hAnsiTheme="minorEastAsia"/>
          <w:sz w:val="24"/>
          <w:szCs w:val="24"/>
          <w:lang w:eastAsia="zh-TW"/>
        </w:rPr>
        <w:t>丈夫，也沒有給丈夫任何許可權以強求妻子順服</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21"/>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近年來，爭論有關「頭」這個字</w:t>
      </w:r>
      <w:r w:rsidR="00C72AF4" w:rsidRPr="00D21417">
        <w:rPr>
          <w:rStyle w:val="Sylfaen0"/>
          <w:rFonts w:asciiTheme="minorEastAsia" w:eastAsiaTheme="minorEastAsia" w:hAnsiTheme="minorEastAsia"/>
          <w:i w:val="0"/>
          <w:sz w:val="24"/>
          <w:szCs w:val="24"/>
          <w:lang w:val="zh-CN" w:eastAsia="zh-TW" w:bidi="zh-CN"/>
        </w:rPr>
        <w:t>(</w:t>
      </w:r>
      <w:r w:rsidR="00C72AF4" w:rsidRPr="00D21417">
        <w:rPr>
          <w:rStyle w:val="11pt0"/>
          <w:rFonts w:asciiTheme="minorEastAsia" w:eastAsiaTheme="minorEastAsia" w:hAnsiTheme="minorEastAsia"/>
          <w:i w:val="0"/>
          <w:sz w:val="24"/>
          <w:szCs w:val="24"/>
          <w:lang w:eastAsia="zh-TW"/>
        </w:rPr>
        <w:t>希臘文是</w:t>
      </w:r>
      <w:r w:rsidR="00C72AF4" w:rsidRPr="00D21417">
        <w:rPr>
          <w:rStyle w:val="Sylfaen0"/>
          <w:rFonts w:asciiTheme="minorEastAsia" w:eastAsiaTheme="minorEastAsia" w:hAnsiTheme="minorEastAsia"/>
          <w:i w:val="0"/>
          <w:sz w:val="24"/>
          <w:szCs w:val="24"/>
          <w:lang w:eastAsia="zh-TW"/>
        </w:rPr>
        <w:t>kepha</w:t>
      </w:r>
      <w:r w:rsidR="00C72AF4" w:rsidRPr="00D21417">
        <w:rPr>
          <w:rFonts w:asciiTheme="minorEastAsia" w:eastAsiaTheme="minorEastAsia" w:hAnsiTheme="minorEastAsia"/>
          <w:sz w:val="24"/>
          <w:szCs w:val="24"/>
          <w:lang w:eastAsia="zh-TW"/>
        </w:rPr>
        <w:t>⑷的含意越趨劇烈。不少人假定它解作「主人」、「指揮大局者」或「領</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英文字</w:t>
      </w:r>
      <w:r w:rsidR="00C72AF4" w:rsidRPr="00D21417">
        <w:rPr>
          <w:rStyle w:val="Sylfaen"/>
          <w:rFonts w:asciiTheme="minorEastAsia" w:eastAsiaTheme="minorEastAsia" w:hAnsiTheme="minorEastAsia"/>
          <w:sz w:val="24"/>
          <w:szCs w:val="24"/>
          <w:lang w:eastAsia="zh-TW"/>
        </w:rPr>
        <w:t>head</w:t>
      </w:r>
      <w:r w:rsidR="00C72AF4" w:rsidRPr="00D21417">
        <w:rPr>
          <w:rFonts w:asciiTheme="minorEastAsia" w:eastAsiaTheme="minorEastAsia" w:hAnsiTheme="minorEastAsia"/>
          <w:sz w:val="24"/>
          <w:szCs w:val="24"/>
          <w:lang w:eastAsia="zh-TW"/>
        </w:rPr>
        <w:t>確有這些比喻意義。至於舊約的希伯來文，亦經常採用「頭」</w:t>
      </w:r>
      <w:r w:rsidR="00C72AF4" w:rsidRPr="00D21417">
        <w:rPr>
          <w:rStyle w:val="Sylfaen0"/>
          <w:rFonts w:asciiTheme="minorEastAsia" w:eastAsiaTheme="minorEastAsia" w:hAnsiTheme="minorEastAsia"/>
          <w:i w:val="0"/>
          <w:sz w:val="24"/>
          <w:szCs w:val="24"/>
          <w:lang w:eastAsia="zh-TW"/>
        </w:rPr>
        <w:t>[ro'sh</w:t>
      </w:r>
      <w:r w:rsidR="00C72AF4" w:rsidRPr="00D21417">
        <w:rPr>
          <w:rStyle w:val="11pt0"/>
          <w:rFonts w:asciiTheme="minorEastAsia" w:eastAsiaTheme="minorEastAsia" w:hAnsiTheme="minorEastAsia"/>
          <w:i w:val="0"/>
          <w:sz w:val="24"/>
          <w:szCs w:val="24"/>
          <w:lang w:val="en-US" w:eastAsia="zh-TW" w:bidi="en-US"/>
        </w:rPr>
        <w:t>、</w:t>
      </w:r>
      <w:r w:rsidR="00C72AF4" w:rsidRPr="00D21417">
        <w:rPr>
          <w:rFonts w:asciiTheme="minorEastAsia" w:eastAsiaTheme="minorEastAsia" w:hAnsiTheme="minorEastAsia"/>
          <w:sz w:val="24"/>
          <w:szCs w:val="24"/>
          <w:lang w:eastAsia="zh-TW"/>
        </w:rPr>
        <w:t>這個字來象徵支派領</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或其他掌權者。</w:t>
      </w:r>
      <w:r w:rsidR="00C72AF4" w:rsidRPr="00D21417">
        <w:rPr>
          <w:rFonts w:asciiTheme="minorEastAsia" w:eastAsiaTheme="minorEastAsia" w:hAnsiTheme="minorEastAsia"/>
          <w:sz w:val="24"/>
          <w:szCs w:val="24"/>
          <w:vertAlign w:val="superscript"/>
        </w:rPr>
        <w:footnoteReference w:id="22"/>
      </w:r>
      <w:r w:rsidR="00C72AF4" w:rsidRPr="00D21417">
        <w:rPr>
          <w:rFonts w:asciiTheme="minorEastAsia" w:eastAsiaTheme="minorEastAsia" w:hAnsiTheme="minorEastAsia"/>
          <w:sz w:val="24"/>
          <w:szCs w:val="24"/>
          <w:lang w:eastAsia="zh-TW"/>
        </w:rPr>
        <w:t>問題是這種比喻意義在希臘文卻不常見。《七</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士譯本》通常會採用另一個字（例</w:t>
      </w:r>
      <w:r w:rsidR="00C72AF4" w:rsidRPr="00D21417">
        <w:rPr>
          <w:rStyle w:val="11pt0"/>
          <w:rFonts w:asciiTheme="minorEastAsia" w:eastAsiaTheme="minorEastAsia" w:hAnsiTheme="minorEastAsia"/>
          <w:i w:val="0"/>
          <w:sz w:val="24"/>
          <w:szCs w:val="24"/>
          <w:lang w:eastAsia="zh-TW"/>
        </w:rPr>
        <w:t>如</w:t>
      </w:r>
      <w:r w:rsidR="00C72AF4" w:rsidRPr="00D21417">
        <w:rPr>
          <w:rStyle w:val="Sylfaen0"/>
          <w:rFonts w:asciiTheme="minorEastAsia" w:eastAsiaTheme="minorEastAsia" w:hAnsiTheme="minorEastAsia"/>
          <w:i w:val="0"/>
          <w:sz w:val="24"/>
          <w:szCs w:val="24"/>
          <w:lang w:eastAsia="zh-TW"/>
        </w:rPr>
        <w:t>archdn</w:t>
      </w:r>
      <w:r w:rsidR="00C72AF4" w:rsidRPr="00D21417">
        <w:rPr>
          <w:rStyle w:val="11pt0"/>
          <w:rFonts w:asciiTheme="minorEastAsia" w:eastAsiaTheme="minorEastAsia" w:hAnsiTheme="minorEastAsia"/>
          <w:i w:val="0"/>
          <w:sz w:val="24"/>
          <w:szCs w:val="24"/>
          <w:lang w:val="en-US" w:eastAsia="zh-TW" w:bidi="en-US"/>
        </w:rPr>
        <w:t>、</w:t>
      </w:r>
      <w:r w:rsidR="00C72AF4" w:rsidRPr="00D21417">
        <w:rPr>
          <w:rFonts w:asciiTheme="minorEastAsia" w:eastAsiaTheme="minorEastAsia" w:hAnsiTheme="minorEastAsia"/>
          <w:sz w:val="24"/>
          <w:szCs w:val="24"/>
          <w:lang w:eastAsia="zh-TW"/>
        </w:rPr>
        <w:t>來翻譯</w:t>
      </w:r>
      <w:r w:rsidR="00C72AF4" w:rsidRPr="00D21417">
        <w:rPr>
          <w:rStyle w:val="Sylfaen"/>
          <w:rFonts w:asciiTheme="minorEastAsia" w:eastAsiaTheme="minorEastAsia" w:hAnsiTheme="minorEastAsia"/>
          <w:sz w:val="24"/>
          <w:szCs w:val="24"/>
          <w:lang w:eastAsia="zh-TW"/>
        </w:rPr>
        <w:t>ro%</w:t>
      </w:r>
      <w:r w:rsidR="00C72AF4" w:rsidRPr="00D21417">
        <w:rPr>
          <w:rFonts w:asciiTheme="minorEastAsia" w:eastAsiaTheme="minorEastAsia" w:hAnsiTheme="minorEastAsia"/>
          <w:sz w:val="24"/>
          <w:szCs w:val="24"/>
          <w:lang w:eastAsia="zh-TW"/>
        </w:rPr>
        <w:t>。《七</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士譯本》中，只有</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次是用</w:t>
      </w:r>
      <w:r w:rsidR="00C72AF4" w:rsidRPr="00D21417">
        <w:rPr>
          <w:rStyle w:val="Sylfaen"/>
          <w:rFonts w:asciiTheme="minorEastAsia" w:eastAsiaTheme="minorEastAsia" w:hAnsiTheme="minorEastAsia"/>
          <w:sz w:val="24"/>
          <w:szCs w:val="24"/>
          <w:lang w:eastAsia="zh-TW"/>
        </w:rPr>
        <w:t>fce/i/za/S</w:t>
      </w:r>
      <w:r w:rsidR="00C72AF4" w:rsidRPr="00D21417">
        <w:rPr>
          <w:rFonts w:asciiTheme="minorEastAsia" w:eastAsiaTheme="minorEastAsia" w:hAnsiTheme="minorEastAsia"/>
          <w:sz w:val="24"/>
          <w:szCs w:val="24"/>
          <w:lang w:eastAsia="zh-TW"/>
        </w:rPr>
        <w:t>來翻譯</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从一字（該字共出現過約</w:t>
      </w:r>
      <w:r w:rsidR="00C72AF4" w:rsidRPr="00D21417">
        <w:rPr>
          <w:rStyle w:val="Sylfaen"/>
          <w:rFonts w:asciiTheme="minorEastAsia" w:eastAsiaTheme="minorEastAsia" w:hAnsiTheme="minorEastAsia"/>
          <w:sz w:val="24"/>
          <w:szCs w:val="24"/>
          <w:lang w:val="zh-CN" w:eastAsia="zh-TW" w:bidi="zh-CN"/>
        </w:rPr>
        <w:t>180</w:t>
      </w:r>
      <w:r w:rsidR="00C72AF4" w:rsidRPr="00D21417">
        <w:rPr>
          <w:rFonts w:asciiTheme="minorEastAsia" w:eastAsiaTheme="minorEastAsia" w:hAnsiTheme="minorEastAsia"/>
          <w:sz w:val="24"/>
          <w:szCs w:val="24"/>
          <w:lang w:eastAsia="zh-TW"/>
        </w:rPr>
        <w:t>次），而情況只限於</w:t>
      </w:r>
      <w:r w:rsidR="00C72AF4" w:rsidRPr="00D21417">
        <w:rPr>
          <w:rStyle w:val="Sylfaen"/>
          <w:rFonts w:asciiTheme="minorEastAsia" w:eastAsiaTheme="minorEastAsia" w:hAnsiTheme="minorEastAsia"/>
          <w:sz w:val="24"/>
          <w:szCs w:val="24"/>
          <w:lang w:eastAsia="zh-TW"/>
        </w:rPr>
        <w:t>roM</w:t>
      </w:r>
      <w:r w:rsidR="00C72AF4" w:rsidRPr="00D21417">
        <w:rPr>
          <w:rFonts w:asciiTheme="minorEastAsia" w:eastAsiaTheme="minorEastAsia" w:hAnsiTheme="minorEastAsia"/>
          <w:sz w:val="24"/>
          <w:szCs w:val="24"/>
          <w:lang w:eastAsia="zh-TW"/>
        </w:rPr>
        <w:t>含有「擁有較高權力」這意思的時候。</w:t>
      </w:r>
      <w:r w:rsidR="00C72AF4" w:rsidRPr="00D21417">
        <w:rPr>
          <w:rStyle w:val="Sylfaen"/>
          <w:rFonts w:asciiTheme="minorEastAsia" w:eastAsiaTheme="minorEastAsia" w:hAnsiTheme="minorEastAsia"/>
          <w:sz w:val="24"/>
          <w:szCs w:val="24"/>
          <w:vertAlign w:val="superscript"/>
          <w:lang w:val="zh-CN" w:eastAsia="zh-CN" w:bidi="zh-CN"/>
        </w:rPr>
        <w:footnoteReference w:id="23"/>
      </w:r>
      <w:r w:rsidR="00C72AF4" w:rsidRPr="00D21417">
        <w:rPr>
          <w:rStyle w:val="3pt"/>
          <w:rFonts w:asciiTheme="minorEastAsia" w:eastAsiaTheme="minorEastAsia" w:hAnsiTheme="minorEastAsia"/>
          <w:sz w:val="24"/>
          <w:szCs w:val="24"/>
        </w:rPr>
        <w:t>因此，有人認</w:t>
      </w:r>
      <w:proofErr w:type="gramStart"/>
      <w:r w:rsidR="002B7B2E" w:rsidRPr="00D21417">
        <w:rPr>
          <w:rStyle w:val="3pt"/>
          <w:rFonts w:asciiTheme="minorEastAsia" w:eastAsiaTheme="minorEastAsia" w:hAnsiTheme="minorEastAsia"/>
          <w:sz w:val="24"/>
          <w:szCs w:val="24"/>
        </w:rPr>
        <w:t>為</w:t>
      </w:r>
      <w:r w:rsidR="00C72AF4" w:rsidRPr="00D21417">
        <w:rPr>
          <w:rStyle w:val="3pt"/>
          <w:rFonts w:asciiTheme="minorEastAsia" w:eastAsiaTheme="minorEastAsia" w:hAnsiTheme="minorEastAsia"/>
          <w:sz w:val="24"/>
          <w:szCs w:val="24"/>
        </w:rPr>
        <w:t>應</w:t>
      </w:r>
      <w:proofErr w:type="gramEnd"/>
      <w:r w:rsidR="00C72AF4" w:rsidRPr="00D21417">
        <w:rPr>
          <w:rStyle w:val="3pt"/>
          <w:rFonts w:asciiTheme="minorEastAsia" w:eastAsiaTheme="minorEastAsia" w:hAnsiTheme="minorEastAsia"/>
          <w:sz w:val="24"/>
          <w:szCs w:val="24"/>
        </w:rPr>
        <w:t>該比喻作「源</w:t>
      </w:r>
      <w:r w:rsidR="00C72AF4" w:rsidRPr="00D21417">
        <w:rPr>
          <w:rFonts w:asciiTheme="minorEastAsia" w:eastAsiaTheme="minorEastAsia" w:hAnsiTheme="minorEastAsia"/>
          <w:sz w:val="24"/>
          <w:szCs w:val="24"/>
        </w:rPr>
        <w:t>頭」。少</w:t>
      </w:r>
      <w:proofErr w:type="gramStart"/>
      <w:r w:rsidR="00C72AF4" w:rsidRPr="00D21417">
        <w:rPr>
          <w:rFonts w:asciiTheme="minorEastAsia" w:eastAsiaTheme="minorEastAsia" w:hAnsiTheme="minorEastAsia"/>
          <w:sz w:val="24"/>
          <w:szCs w:val="24"/>
        </w:rPr>
        <w:t>數</w:t>
      </w:r>
      <w:proofErr w:type="gramEnd"/>
      <w:r w:rsidR="00C72AF4" w:rsidRPr="00D21417">
        <w:rPr>
          <w:rFonts w:asciiTheme="minorEastAsia" w:eastAsiaTheme="minorEastAsia" w:hAnsiTheme="minorEastAsia"/>
          <w:sz w:val="24"/>
          <w:szCs w:val="24"/>
        </w:rPr>
        <w:t>學者建議把它解作「凸出物」，或是按以</w:t>
      </w:r>
      <w:proofErr w:type="gramStart"/>
      <w:r w:rsidR="00C72AF4" w:rsidRPr="00D21417">
        <w:rPr>
          <w:rFonts w:asciiTheme="minorEastAsia" w:eastAsiaTheme="minorEastAsia" w:hAnsiTheme="minorEastAsia"/>
          <w:sz w:val="24"/>
          <w:szCs w:val="24"/>
        </w:rPr>
        <w:t>弗</w:t>
      </w:r>
      <w:proofErr w:type="gramEnd"/>
      <w:r w:rsidR="00C72AF4" w:rsidRPr="00D21417">
        <w:rPr>
          <w:rFonts w:asciiTheme="minorEastAsia" w:eastAsiaTheme="minorEastAsia" w:hAnsiTheme="minorEastAsia"/>
          <w:sz w:val="24"/>
          <w:szCs w:val="24"/>
        </w:rPr>
        <w:t>所</w:t>
      </w:r>
      <w:proofErr w:type="gramStart"/>
      <w:r w:rsidR="00C72AF4" w:rsidRPr="00D21417">
        <w:rPr>
          <w:rFonts w:asciiTheme="minorEastAsia" w:eastAsiaTheme="minorEastAsia" w:hAnsiTheme="minorEastAsia"/>
          <w:sz w:val="24"/>
          <w:szCs w:val="24"/>
        </w:rPr>
        <w:t>書</w:t>
      </w:r>
      <w:proofErr w:type="gramEnd"/>
      <w:r w:rsidR="00C72AF4" w:rsidRPr="00D21417">
        <w:rPr>
          <w:rFonts w:asciiTheme="minorEastAsia" w:eastAsiaTheme="minorEastAsia" w:hAnsiTheme="minorEastAsia"/>
          <w:sz w:val="24"/>
          <w:szCs w:val="24"/>
        </w:rPr>
        <w:t>五章</w:t>
      </w:r>
      <w:r w:rsidR="00C72AF4" w:rsidRPr="00D21417">
        <w:rPr>
          <w:rStyle w:val="Sylfaen"/>
          <w:rFonts w:asciiTheme="minorEastAsia" w:eastAsiaTheme="minorEastAsia" w:hAnsiTheme="minorEastAsia"/>
          <w:sz w:val="24"/>
          <w:szCs w:val="24"/>
          <w:lang w:val="zh-CN" w:eastAsia="zh-CN" w:bidi="zh-CN"/>
        </w:rPr>
        <w:t>23</w:t>
      </w:r>
      <w:r w:rsidR="00C72AF4" w:rsidRPr="00D21417">
        <w:rPr>
          <w:rFonts w:asciiTheme="minorEastAsia" w:eastAsiaTheme="minorEastAsia" w:hAnsiTheme="minorEastAsia"/>
          <w:sz w:val="24"/>
          <w:szCs w:val="24"/>
        </w:rPr>
        <w:t>節的語境理解</w:t>
      </w:r>
      <w:proofErr w:type="gramStart"/>
      <w:r w:rsidR="002B7B2E" w:rsidRPr="00D21417">
        <w:rPr>
          <w:rFonts w:asciiTheme="minorEastAsia" w:eastAsiaTheme="minorEastAsia" w:hAnsiTheme="minorEastAsia"/>
          <w:sz w:val="24"/>
          <w:szCs w:val="24"/>
        </w:rPr>
        <w:t>為</w:t>
      </w:r>
      <w:proofErr w:type="gramEnd"/>
      <w:r w:rsidR="00C72AF4" w:rsidRPr="00D21417">
        <w:rPr>
          <w:rFonts w:asciiTheme="minorEastAsia" w:eastAsiaTheme="minorEastAsia" w:hAnsiTheme="minorEastAsia"/>
          <w:sz w:val="24"/>
          <w:szCs w:val="24"/>
        </w:rPr>
        <w:t>「促使完成者</w:t>
      </w:r>
      <w:r w:rsidR="00C72AF4" w:rsidRPr="00D21417">
        <w:rPr>
          <w:rStyle w:val="Sylfaen"/>
          <w:rFonts w:asciiTheme="minorEastAsia" w:eastAsiaTheme="minorEastAsia" w:hAnsiTheme="minorEastAsia"/>
          <w:sz w:val="24"/>
          <w:szCs w:val="24"/>
          <w:lang w:val="zh-CN" w:eastAsia="zh-CN" w:bidi="zh-CN"/>
        </w:rPr>
        <w:t>」</w:t>
      </w:r>
      <w:r w:rsidR="00C72AF4" w:rsidRPr="00D21417">
        <w:rPr>
          <w:rStyle w:val="Sylfaen"/>
          <w:rFonts w:asciiTheme="minorEastAsia" w:eastAsiaTheme="minorEastAsia" w:hAnsiTheme="minorEastAsia"/>
          <w:sz w:val="24"/>
          <w:szCs w:val="24"/>
          <w:lang w:eastAsia="zh-CN"/>
        </w:rPr>
        <w:t>（one who brings to completion)</w:t>
      </w:r>
      <w:r w:rsidR="00C72AF4" w:rsidRPr="00D21417">
        <w:rPr>
          <w:rFonts w:asciiTheme="minorEastAsia" w:eastAsiaTheme="minorEastAsia" w:hAnsiTheme="minorEastAsia"/>
          <w:sz w:val="24"/>
          <w:szCs w:val="24"/>
        </w:rPr>
        <w:t>。</w:t>
      </w:r>
      <w:r w:rsidR="00C72AF4" w:rsidRPr="00D21417">
        <w:rPr>
          <w:rStyle w:val="Sylfaen"/>
          <w:rFonts w:asciiTheme="minorEastAsia" w:eastAsiaTheme="minorEastAsia" w:hAnsiTheme="minorEastAsia"/>
          <w:sz w:val="24"/>
          <w:szCs w:val="24"/>
          <w:vertAlign w:val="superscript"/>
        </w:rPr>
        <w:footnoteReference w:id="24"/>
      </w:r>
      <w:r w:rsidR="00C72AF4" w:rsidRPr="00D21417">
        <w:rPr>
          <w:rFonts w:asciiTheme="minorEastAsia" w:eastAsiaTheme="minorEastAsia" w:hAnsiTheme="minorEastAsia"/>
          <w:sz w:val="24"/>
          <w:szCs w:val="24"/>
          <w:lang w:eastAsia="zh-TW"/>
        </w:rPr>
        <w:t>可惜，參與這場辯論的人中，卻沒有一位能夠客觀而持平地處理有關的問題。</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儘管爭論無疑會持續，但判斷該字含意的最重要因素，是取決於以弗所書與保羅其他書信的淳</w:t>
      </w:r>
      <w:r w:rsidR="00C72AF4" w:rsidRPr="00D21417">
        <w:rPr>
          <w:rStyle w:val="Sylfaen"/>
          <w:rFonts w:asciiTheme="minorEastAsia" w:eastAsiaTheme="minorEastAsia" w:hAnsiTheme="minorEastAsia"/>
          <w:sz w:val="24"/>
          <w:szCs w:val="24"/>
          <w:lang w:val="zh-CN" w:eastAsia="zh-TW" w:bidi="zh-CN"/>
        </w:rPr>
        <w:t>1</w:t>
      </w:r>
      <w:r w:rsidR="00C72AF4" w:rsidRPr="00D21417">
        <w:rPr>
          <w:rStyle w:val="3pt"/>
          <w:rFonts w:asciiTheme="minorEastAsia" w:eastAsiaTheme="minorEastAsia" w:hAnsiTheme="minorEastAsia"/>
          <w:sz w:val="24"/>
          <w:szCs w:val="24"/>
          <w:lang w:eastAsia="zh-TW"/>
        </w:rPr>
        <w:t>費。將解作「源頭」的論據並不</w:t>
      </w:r>
      <w:r w:rsidR="00C72AF4" w:rsidRPr="00D21417">
        <w:rPr>
          <w:rFonts w:asciiTheme="minorEastAsia" w:eastAsiaTheme="minorEastAsia" w:hAnsiTheme="minorEastAsia"/>
          <w:sz w:val="24"/>
          <w:szCs w:val="24"/>
          <w:lang w:eastAsia="zh-TW"/>
        </w:rPr>
        <w:t>足信，雖然在少數正典以外的經文可能作此解釋，但畢竟罕有。此外，「源頭」這個意思亦與大部分的保羅經文格格不入。保羅在五章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節並非論證丈夫是妻子的源頭，正如基督是教會的源頭。學者們取這解釋，似乎只是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了避免在討論現代兩性關係時「頭」字所帶出的負面含意。這書信的一章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節和歌羅西書二章</w:t>
      </w:r>
      <w:r w:rsidR="00C72AF4" w:rsidRPr="00D21417">
        <w:rPr>
          <w:rStyle w:val="Sylfaen"/>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節都是論到萬物服在基督腳下，所以在採用</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字上便當然排除有關源頭的觀念。保羅不是指出基督乃執政掌權者的源頭，而是指出袍的權柄勝過他們。保羅把</w:t>
      </w:r>
      <w:r w:rsidR="00C72AF4" w:rsidRPr="00D21417">
        <w:rPr>
          <w:rStyle w:val="Sylfaen"/>
          <w:rFonts w:asciiTheme="minorEastAsia" w:eastAsiaTheme="minorEastAsia" w:hAnsiTheme="minorEastAsia"/>
          <w:sz w:val="24"/>
          <w:szCs w:val="24"/>
          <w:lang w:eastAsia="zh-TW"/>
        </w:rPr>
        <w:t>fcp/w/g</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字作比喻使用時，似乎包含權柄的某方面含意。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不過，以弗所書五章</w:t>
      </w:r>
      <w:r w:rsidR="00C72AF4" w:rsidRPr="00D21417">
        <w:rPr>
          <w:rStyle w:val="Sylfaen"/>
          <w:rFonts w:asciiTheme="minorEastAsia" w:eastAsiaTheme="minorEastAsia" w:hAnsiTheme="minorEastAsia"/>
          <w:sz w:val="24"/>
          <w:szCs w:val="24"/>
          <w:lang w:val="zh-CN" w:eastAsia="zh-TW" w:bidi="zh-CN"/>
        </w:rPr>
        <w:t>23</w:t>
      </w:r>
      <w:r w:rsidR="00C72AF4" w:rsidRPr="00D21417">
        <w:rPr>
          <w:rFonts w:asciiTheme="minorEastAsia" w:eastAsiaTheme="minorEastAsia" w:hAnsiTheme="minorEastAsia"/>
          <w:sz w:val="24"/>
          <w:szCs w:val="24"/>
          <w:lang w:eastAsia="zh-TW"/>
        </w:rPr>
        <w:t>節的重點卻不是權柄，卻是基督和作丈夫的捨己之愛。「頭」在這個語境含有「負上責任」的意思。丈夫有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一個領導的角色，然而不是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了管轄妻子或以此作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他的特權。正如耶穌曾給「</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大」重新定義</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「甘願作僕人」</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太二十</w:t>
      </w:r>
      <w:r w:rsidR="00C72AF4" w:rsidRPr="00D21417">
        <w:rPr>
          <w:rStyle w:val="Sylfaen"/>
          <w:rFonts w:asciiTheme="minorEastAsia" w:eastAsiaTheme="minorEastAsia" w:hAnsiTheme="minorEastAsia"/>
          <w:sz w:val="24"/>
          <w:szCs w:val="24"/>
          <w:lang w:eastAsia="zh-TW"/>
        </w:rPr>
        <w:t>26-27)</w:t>
      </w:r>
      <w:r w:rsidR="00C72AF4" w:rsidRPr="00D21417">
        <w:rPr>
          <w:rFonts w:asciiTheme="minorEastAsia" w:eastAsiaTheme="minorEastAsia" w:hAnsiTheme="minorEastAsia"/>
          <w:sz w:val="24"/>
          <w:szCs w:val="24"/>
          <w:lang w:eastAsia="zh-TW"/>
        </w:rPr>
        <w:t>，保羅亦給「作頭的」重新定義</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要負上責任去愛、去捨己和去供養。丈夫享有領導地位，不過，與古代社會習俗相反的是</w:t>
      </w:r>
      <w:r w:rsidR="00C72AF4" w:rsidRPr="00D21417">
        <w:rPr>
          <w:rStyle w:val="11pt"/>
          <w:rFonts w:asciiTheme="minorEastAsia" w:eastAsiaTheme="minorEastAsia" w:hAnsiTheme="minorEastAsia"/>
          <w:i w:val="0"/>
          <w:sz w:val="24"/>
          <w:szCs w:val="24"/>
          <w:lang w:eastAsia="zh-TW"/>
        </w:rPr>
        <w:t>，丈夫的優先權是</w:t>
      </w:r>
      <w:r w:rsidR="002B7B2E" w:rsidRPr="00D21417">
        <w:rPr>
          <w:rStyle w:val="11pt"/>
          <w:rFonts w:asciiTheme="minorEastAsia" w:eastAsiaTheme="minorEastAsia" w:hAnsiTheme="minorEastAsia" w:cs="新細明體" w:hint="eastAsia"/>
          <w:i w:val="0"/>
          <w:sz w:val="24"/>
          <w:szCs w:val="24"/>
          <w:lang w:eastAsia="zh-TW"/>
        </w:rPr>
        <w:t>為</w:t>
      </w:r>
      <w:r w:rsidR="00C72AF4" w:rsidRPr="00D21417">
        <w:rPr>
          <w:rStyle w:val="11pt"/>
          <w:rFonts w:asciiTheme="minorEastAsia" w:eastAsiaTheme="minorEastAsia" w:hAnsiTheme="minorEastAsia"/>
          <w:i w:val="0"/>
          <w:sz w:val="24"/>
          <w:szCs w:val="24"/>
          <w:lang w:eastAsia="zh-TW"/>
        </w:rPr>
        <w:t>了要給妻子帶</w:t>
      </w:r>
      <w:r w:rsidR="00C72AF4" w:rsidRPr="00D21417">
        <w:rPr>
          <w:rStyle w:val="11pt1"/>
          <w:rFonts w:asciiTheme="minorEastAsia" w:eastAsiaTheme="minorEastAsia" w:hAnsiTheme="minorEastAsia"/>
          <w:i w:val="0"/>
          <w:sz w:val="24"/>
          <w:szCs w:val="24"/>
          <w:lang w:eastAsia="zh-TW"/>
        </w:rPr>
        <w:t>來幸福。</w:t>
      </w:r>
      <w:r w:rsidR="00C72AF4" w:rsidRPr="00D21417">
        <w:rPr>
          <w:rFonts w:asciiTheme="minorEastAsia" w:eastAsiaTheme="minorEastAsia" w:hAnsiTheme="minorEastAsia"/>
          <w:sz w:val="24"/>
          <w:szCs w:val="24"/>
          <w:lang w:eastAsia="zh-TW"/>
        </w:rPr>
        <w:t>妻子和丈夫的相處，乃是建基於他們與基督的關係和基督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教會捨己。</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雖然保羅明言作丈夫的領導地位或責任，但是，五章</w:t>
      </w:r>
      <w:r w:rsidR="00C72AF4" w:rsidRPr="00D21417">
        <w:rPr>
          <w:rStyle w:val="Sylfaen"/>
          <w:rFonts w:asciiTheme="minorEastAsia" w:eastAsiaTheme="minorEastAsia" w:hAnsiTheme="minorEastAsia"/>
          <w:sz w:val="24"/>
          <w:szCs w:val="24"/>
          <w:lang w:val="zh-CN" w:eastAsia="zh-TW" w:bidi="zh-CN"/>
        </w:rPr>
        <w:t>28</w:t>
      </w:r>
      <w:r w:rsidR="00C72AF4" w:rsidRPr="00D21417">
        <w:rPr>
          <w:rFonts w:asciiTheme="minorEastAsia" w:eastAsiaTheme="minorEastAsia" w:hAnsiTheme="minorEastAsia"/>
          <w:sz w:val="24"/>
          <w:szCs w:val="24"/>
          <w:lang w:eastAsia="zh-TW"/>
        </w:rPr>
        <w:t>節和</w:t>
      </w:r>
      <w:r w:rsidR="00C72AF4" w:rsidRPr="00D21417">
        <w:rPr>
          <w:rStyle w:val="Sylfaen"/>
          <w:rFonts w:asciiTheme="minorEastAsia" w:eastAsiaTheme="minorEastAsia" w:hAnsiTheme="minorEastAsia"/>
          <w:sz w:val="24"/>
          <w:szCs w:val="24"/>
          <w:lang w:val="zh-CN" w:eastAsia="zh-TW" w:bidi="zh-CN"/>
        </w:rPr>
        <w:t>31</w:t>
      </w:r>
      <w:r w:rsidR="00C72AF4" w:rsidRPr="00D21417">
        <w:rPr>
          <w:rFonts w:asciiTheme="minorEastAsia" w:eastAsiaTheme="minorEastAsia" w:hAnsiTheme="minorEastAsia"/>
          <w:sz w:val="24"/>
          <w:szCs w:val="24"/>
          <w:lang w:eastAsia="zh-TW"/>
        </w:rPr>
        <w:t>節卻又肯定丈夫與妻子是一體而平等的。「作頭」和「平等」都應獲得合理的對待。一如在別</w:t>
      </w:r>
      <w:r w:rsidR="00C72AF4" w:rsidRPr="00D21417">
        <w:rPr>
          <w:rFonts w:asciiTheme="minorEastAsia" w:eastAsiaTheme="minorEastAsia" w:hAnsiTheme="minorEastAsia"/>
          <w:sz w:val="24"/>
          <w:szCs w:val="24"/>
          <w:lang w:eastAsia="zh-TW"/>
        </w:rPr>
        <w:lastRenderedPageBreak/>
        <w:t>處所見，眞理存在於這段經文的張力之中。</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23</w:t>
      </w:r>
      <w:r w:rsidR="00C72AF4" w:rsidRPr="00D21417">
        <w:rPr>
          <w:rFonts w:asciiTheme="minorEastAsia" w:eastAsiaTheme="minorEastAsia" w:hAnsiTheme="minorEastAsia"/>
          <w:sz w:val="24"/>
          <w:szCs w:val="24"/>
          <w:lang w:eastAsia="zh-TW"/>
        </w:rPr>
        <w:t>節那附帶說明的句子</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「基督是教會全體的救主」，並不是反映丈夫與妻子的關係。丈夫有責任讓妻子得到幸福，但是，他卻不是她的救主，在她得救的事情上不擔當任何角色。</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在五章</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節的結語中，作者要求作妻子的「敬重」（與五</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的</w:t>
      </w:r>
      <w:r w:rsidR="00C72AF4" w:rsidRPr="00D21417">
        <w:rPr>
          <w:rStyle w:val="11pt1"/>
          <w:rFonts w:asciiTheme="minorEastAsia" w:eastAsiaTheme="minorEastAsia" w:hAnsiTheme="minorEastAsia"/>
          <w:i w:val="0"/>
          <w:sz w:val="24"/>
          <w:szCs w:val="24"/>
          <w:lang w:eastAsia="zh-TW"/>
        </w:rPr>
        <w:t>「敬</w:t>
      </w:r>
      <w:r w:rsidR="00C72AF4" w:rsidRPr="00D21417">
        <w:rPr>
          <w:rFonts w:asciiTheme="minorEastAsia" w:eastAsiaTheme="minorEastAsia" w:hAnsiTheme="minorEastAsia"/>
          <w:sz w:val="24"/>
          <w:szCs w:val="24"/>
          <w:lang w:eastAsia="zh-TW"/>
        </w:rPr>
        <w:t>畏」源自同一詞</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她的丈夫。這種首尾呼應的寫作手法，一則使人回想到五章</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節，二則是以夫妻關係反映基督與教會關係的另一種形式。然而，「敬重」一詞卻沒有使人想到畏懼或害怕遭受傷害。作妻子的對自己丈夫的態度該怎樣？「敬重」</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再加上愛</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相信就接近於保羅想傳達的概念了。妻子要對丈夫的角色和責任表示認同。當然，敬畏基督與敬重丈夫是完全不同的兩回事。丈夫的愛比不上基督的偉大，而且，只有基督在本性上是聖潔，也只有</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才是末時的審判者。</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教導作丈夫的（五</w:t>
      </w:r>
      <w:r w:rsidR="00C72AF4" w:rsidRPr="00D21417">
        <w:rPr>
          <w:rStyle w:val="Sylfaen2"/>
          <w:rFonts w:asciiTheme="minorEastAsia" w:eastAsiaTheme="minorEastAsia" w:hAnsiTheme="minorEastAsia"/>
          <w:sz w:val="24"/>
          <w:szCs w:val="24"/>
          <w:lang w:val="zh-CN" w:eastAsia="zh-TW" w:bidi="zh-CN"/>
        </w:rPr>
        <w:t>25</w:t>
      </w:r>
      <w:r w:rsidR="00C72AF4" w:rsidRPr="00D21417">
        <w:rPr>
          <w:rStyle w:val="a9"/>
          <w:rFonts w:asciiTheme="minorEastAsia" w:eastAsiaTheme="minorEastAsia" w:hAnsiTheme="minorEastAsia"/>
          <w:sz w:val="24"/>
          <w:szCs w:val="24"/>
          <w:lang w:eastAsia="zh-TW"/>
        </w:rPr>
        <w:t>上、</w:t>
      </w:r>
      <w:r w:rsidR="00C72AF4" w:rsidRPr="00D21417">
        <w:rPr>
          <w:rStyle w:val="Sylfaen2"/>
          <w:rFonts w:asciiTheme="minorEastAsia" w:eastAsiaTheme="minorEastAsia" w:hAnsiTheme="minorEastAsia"/>
          <w:sz w:val="24"/>
          <w:szCs w:val="24"/>
          <w:lang w:eastAsia="zh-TW"/>
        </w:rPr>
        <w:t>28</w:t>
      </w:r>
      <w:r w:rsidR="00C72AF4" w:rsidRPr="00D21417">
        <w:rPr>
          <w:rStyle w:val="Calibri0"/>
          <w:rFonts w:asciiTheme="minorEastAsia" w:eastAsiaTheme="minorEastAsia" w:hAnsiTheme="minorEastAsia"/>
          <w:sz w:val="24"/>
          <w:szCs w:val="24"/>
          <w:lang w:eastAsia="zh-TW"/>
        </w:rPr>
        <w:t>-</w:t>
      </w:r>
      <w:r w:rsidR="00C72AF4" w:rsidRPr="00D21417">
        <w:rPr>
          <w:rStyle w:val="Sylfaen2"/>
          <w:rFonts w:asciiTheme="minorEastAsia" w:eastAsiaTheme="minorEastAsia" w:hAnsiTheme="minorEastAsia"/>
          <w:sz w:val="24"/>
          <w:szCs w:val="24"/>
          <w:lang w:eastAsia="zh-TW"/>
        </w:rPr>
        <w:t>29</w:t>
      </w:r>
      <w:r w:rsidR="00C72AF4" w:rsidRPr="00D21417">
        <w:rPr>
          <w:rStyle w:val="a9"/>
          <w:rFonts w:asciiTheme="minorEastAsia" w:eastAsiaTheme="minorEastAsia" w:hAnsiTheme="minorEastAsia"/>
          <w:sz w:val="24"/>
          <w:szCs w:val="24"/>
          <w:lang w:eastAsia="zh-TW"/>
        </w:rPr>
        <w:t>上</w:t>
      </w:r>
      <w:r w:rsidR="00C72AF4" w:rsidRPr="00D21417">
        <w:rPr>
          <w:rFonts w:asciiTheme="minorEastAsia" w:eastAsiaTheme="minorEastAsia" w:hAnsiTheme="minorEastAsia"/>
          <w:sz w:val="24"/>
          <w:szCs w:val="24"/>
          <w:lang w:eastAsia="zh-TW"/>
        </w:rPr>
        <w:t>、</w:t>
      </w:r>
      <w:r w:rsidR="00C72AF4" w:rsidRPr="00D21417">
        <w:rPr>
          <w:rStyle w:val="Sylfaen2"/>
          <w:rFonts w:asciiTheme="minorEastAsia" w:eastAsiaTheme="minorEastAsia" w:hAnsiTheme="minorEastAsia"/>
          <w:sz w:val="24"/>
          <w:szCs w:val="24"/>
          <w:lang w:val="zh-CN" w:eastAsia="zh-TW" w:bidi="zh-CN"/>
        </w:rPr>
        <w:t>31</w:t>
      </w:r>
      <w:r w:rsidR="00C72AF4" w:rsidRPr="00D21417">
        <w:rPr>
          <w:rStyle w:val="a9"/>
          <w:rFonts w:asciiTheme="minorEastAsia" w:eastAsiaTheme="minorEastAsia" w:hAnsiTheme="minorEastAsia"/>
          <w:sz w:val="24"/>
          <w:szCs w:val="24"/>
          <w:lang w:eastAsia="zh-TW"/>
        </w:rPr>
        <w:t>、</w:t>
      </w:r>
      <w:r w:rsidR="00C72AF4" w:rsidRPr="00D21417">
        <w:rPr>
          <w:rStyle w:val="Sylfaen2"/>
          <w:rFonts w:asciiTheme="minorEastAsia" w:eastAsiaTheme="minorEastAsia" w:hAnsiTheme="minorEastAsia"/>
          <w:sz w:val="24"/>
          <w:szCs w:val="24"/>
          <w:lang w:val="zh-CN" w:eastAsia="zh-TW" w:bidi="zh-CN"/>
        </w:rPr>
        <w:t>33</w:t>
      </w:r>
      <w:r w:rsidR="00C72AF4" w:rsidRPr="00D21417">
        <w:rPr>
          <w:rStyle w:val="a9"/>
          <w:rFonts w:asciiTheme="minorEastAsia" w:eastAsiaTheme="minorEastAsia" w:hAnsiTheme="minorEastAsia"/>
          <w:sz w:val="24"/>
          <w:szCs w:val="24"/>
          <w:lang w:eastAsia="zh-TW"/>
        </w:rPr>
        <w:t>上）</w:t>
      </w:r>
      <w:r w:rsidR="00C72AF4" w:rsidRPr="00D21417">
        <w:rPr>
          <w:rFonts w:asciiTheme="minorEastAsia" w:eastAsiaTheme="minorEastAsia" w:hAnsiTheme="minorEastAsia"/>
          <w:sz w:val="24"/>
          <w:szCs w:val="24"/>
          <w:lang w:eastAsia="zh-TW"/>
        </w:rPr>
        <w:t>作妻子既然要順服，那麼，我們就很可能預期作者會順理成章地吩咐丈夫要治理得宜。事實卻非如此，反之，作者要求作丈夫的要愛自己的妻子和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她捨己，正如基督愛教會，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教會捨己一樣。不管是妻子要順服丈夫抑或丈夫要愛妻子，這兩項指示均是五章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節和</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節那給予所有基督徒之命令的具體說明（參四</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奇怪的是，古代著作很少會談論到丈夫愛妻子。我們可能會對保羅教導作妻子的話作出負面的批評，但是在他那個時代，這番教導可能是出奇地正面。至於他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何不吩咐作妻子的要愛自己的丈夫，我們並不清</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楚。</w:t>
      </w:r>
      <w:r w:rsidR="00C72AF4" w:rsidRPr="00D21417">
        <w:rPr>
          <w:rStyle w:val="Sylfaen"/>
          <w:rFonts w:asciiTheme="minorEastAsia" w:eastAsiaTheme="minorEastAsia" w:hAnsiTheme="minorEastAsia"/>
          <w:sz w:val="24"/>
          <w:szCs w:val="24"/>
          <w:vertAlign w:val="superscript"/>
          <w:lang w:val="zh-CN" w:eastAsia="zh-CN" w:bidi="zh-CN"/>
        </w:rPr>
        <w:footnoteReference w:id="25"/>
      </w:r>
      <w:r w:rsidR="00C72AF4" w:rsidRPr="00D21417">
        <w:rPr>
          <w:rFonts w:asciiTheme="minorEastAsia" w:eastAsiaTheme="minorEastAsia" w:hAnsiTheme="minorEastAsia"/>
          <w:sz w:val="24"/>
          <w:szCs w:val="24"/>
          <w:lang w:eastAsia="zh-TW"/>
        </w:rPr>
        <w:t>要求丈夫去愛，卻要求妻子去順服，保羅是否別有用心？不，因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兩項要求都是以基督論作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基礎，而且，都同樣要一方</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另一方捨己。歸根結柢，順服和無私的愛</w:t>
      </w:r>
      <w:r w:rsidR="00C72AF4" w:rsidRPr="00D21417">
        <w:rPr>
          <w:rStyle w:val="Sylfaen0"/>
          <w:rFonts w:asciiTheme="minorEastAsia" w:eastAsiaTheme="minorEastAsia" w:hAnsiTheme="minorEastAsia"/>
          <w:i w:val="0"/>
          <w:sz w:val="24"/>
          <w:szCs w:val="24"/>
          <w:lang w:eastAsia="zh-TW"/>
        </w:rPr>
        <w:t>(agapS)</w:t>
      </w:r>
      <w:r w:rsidR="00C72AF4" w:rsidRPr="00D21417">
        <w:rPr>
          <w:rFonts w:asciiTheme="minorEastAsia" w:eastAsiaTheme="minorEastAsia" w:hAnsiTheme="minorEastAsia"/>
          <w:sz w:val="24"/>
          <w:szCs w:val="24"/>
          <w:lang w:eastAsia="zh-TW"/>
        </w:rPr>
        <w:t>就是同義詞。不然的話，要求丈夫負責任的措詞會很強硬。吩咐作丈夫的要愛妻子如同愛自己，就是把要求所有基督徒彼此順服（五</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應用在做丈夫的身上。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古代社會，丈夫除了要照顧妻子食宿方面的需要之外，便沒有甚麼義務。他們可以隨自己的喜好行事，然而，妻子卻有責任去料理家務和順從丈夫的要求。保羅的教導大大扭轉了局面。作丈夫的再不可以只顧自己利益而行事，反而要把妻子的幸福放在第一位，並且要捨己照顧她。</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以弗所書五章</w:t>
      </w:r>
      <w:r w:rsidR="00C72AF4" w:rsidRPr="00D21417">
        <w:rPr>
          <w:rStyle w:val="Sylfaen"/>
          <w:rFonts w:asciiTheme="minorEastAsia" w:eastAsiaTheme="minorEastAsia" w:hAnsiTheme="minorEastAsia"/>
          <w:sz w:val="24"/>
          <w:szCs w:val="24"/>
          <w:lang w:val="zh-CN" w:eastAsia="zh-TW" w:bidi="zh-CN"/>
        </w:rPr>
        <w:t>28</w:t>
      </w:r>
      <w:r w:rsidR="00C72AF4" w:rsidRPr="00D21417">
        <w:rPr>
          <w:rFonts w:asciiTheme="minorEastAsia" w:eastAsiaTheme="minorEastAsia" w:hAnsiTheme="minorEastAsia"/>
          <w:sz w:val="24"/>
          <w:szCs w:val="24"/>
          <w:lang w:eastAsia="zh-TW"/>
        </w:rPr>
        <w:t>節把愛人如己這條誡命（利</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九</w:t>
      </w:r>
      <w:r w:rsidR="00C72AF4" w:rsidRPr="00D21417">
        <w:rPr>
          <w:rStyle w:val="Sylfaen"/>
          <w:rFonts w:asciiTheme="minorEastAsia" w:eastAsiaTheme="minorEastAsia" w:hAnsiTheme="minorEastAsia"/>
          <w:sz w:val="24"/>
          <w:szCs w:val="24"/>
          <w:lang w:eastAsia="zh-TW"/>
        </w:rPr>
        <w:t>18</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特別應用於愛妻子如同愛自己。保羅並非表示我們必須先愛自己，才能夠愛別人。不論是利未記的作者抑或保羅，都假定每個人都關心自己的利益和幸福，因此兩位作者都期望我們能推己及人。總之，愛是關乎別人理應得到的對待，只是把愛的程度提升到願意放下自身的權利、利益和慾望。保羅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根據創世記二章</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節提出了夫妻二人成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一體的神學</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見五</w:t>
      </w:r>
      <w:r w:rsidR="00C72AF4" w:rsidRPr="00D21417">
        <w:rPr>
          <w:rStyle w:val="Sylfaen"/>
          <w:rFonts w:asciiTheme="minorEastAsia" w:eastAsiaTheme="minorEastAsia" w:hAnsiTheme="minorEastAsia"/>
          <w:sz w:val="24"/>
          <w:szCs w:val="24"/>
          <w:lang w:eastAsia="zh-TW"/>
        </w:rPr>
        <w:t>31)</w:t>
      </w:r>
      <w:r w:rsidR="00C72AF4" w:rsidRPr="00D21417">
        <w:rPr>
          <w:rFonts w:asciiTheme="minorEastAsia" w:eastAsiaTheme="minorEastAsia" w:hAnsiTheme="minorEastAsia"/>
          <w:sz w:val="24"/>
          <w:szCs w:val="24"/>
          <w:lang w:eastAsia="zh-TW"/>
        </w:rPr>
        <w:t>。所以，人若恨惡或忽略自己的妻子，就如恨惡或忽略自己那樣奇怪。</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29</w:t>
      </w:r>
      <w:r w:rsidR="00C72AF4" w:rsidRPr="00D21417">
        <w:rPr>
          <w:rFonts w:asciiTheme="minorEastAsia" w:eastAsiaTheme="minorEastAsia" w:hAnsiTheme="minorEastAsia"/>
          <w:sz w:val="24"/>
          <w:szCs w:val="24"/>
          <w:lang w:eastAsia="zh-TW"/>
        </w:rPr>
        <w:t>節要求作丈夫的要保養顧惜自己的身子，這樣，妻子的幸福便有保障。第</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只是用加強語氣和個人化的方式，重申丈夫要愛妻子這個吩咐。這愛超越了男女之愛。愛情即使如何美妙浪漫，也不足以維持婚姻關係。保羅所要求的夫妻之愛，不是局限於個人的感受和態度，它更包含了作耶穌基督門徒所須作出的一連串抉擇。丈夫需具備的，正是由基督親自詮釋的那種愛。基督的愛驅使祂</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教會的好處而捨己。丈夫須效法基督的榜樣，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了愛妻子而甘願捨己。</w:t>
      </w:r>
    </w:p>
    <w:p w:rsidR="00D21417" w:rsidRPr="00D21417" w:rsidRDefault="00D21417" w:rsidP="00D21417">
      <w:pPr>
        <w:pStyle w:val="50"/>
        <w:shd w:val="clear" w:color="auto" w:fill="auto"/>
        <w:tabs>
          <w:tab w:val="right" w:pos="6272"/>
        </w:tabs>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cs="新細明體" w:hint="eastAsia"/>
          <w:sz w:val="24"/>
          <w:szCs w:val="24"/>
          <w:lang w:eastAsia="zh-TW"/>
        </w:rPr>
        <w:t xml:space="preserve">　　</w:t>
      </w:r>
      <w:r w:rsidR="00C72AF4" w:rsidRPr="00D21417">
        <w:rPr>
          <w:rFonts w:asciiTheme="minorEastAsia" w:eastAsiaTheme="minorEastAsia" w:hAnsiTheme="minorEastAsia"/>
          <w:sz w:val="24"/>
          <w:szCs w:val="24"/>
          <w:lang w:eastAsia="zh-TW"/>
        </w:rPr>
        <w:t>基督與教會的關係（五</w:t>
      </w:r>
      <w:r w:rsidR="00C72AF4" w:rsidRPr="00D21417">
        <w:rPr>
          <w:rStyle w:val="5Sylfaen0"/>
          <w:rFonts w:asciiTheme="minorEastAsia" w:eastAsiaTheme="minorEastAsia" w:hAnsiTheme="minorEastAsia"/>
          <w:b/>
          <w:bCs/>
          <w:sz w:val="24"/>
          <w:szCs w:val="24"/>
          <w:lang w:val="zh-CN" w:eastAsia="zh-TW" w:bidi="zh-CN"/>
        </w:rPr>
        <w:t>23</w:t>
      </w:r>
      <w:r w:rsidR="00C72AF4" w:rsidRPr="00D21417">
        <w:rPr>
          <w:rFonts w:asciiTheme="minorEastAsia" w:eastAsiaTheme="minorEastAsia" w:hAnsiTheme="minorEastAsia"/>
          <w:sz w:val="24"/>
          <w:szCs w:val="24"/>
          <w:lang w:eastAsia="zh-TW"/>
        </w:rPr>
        <w:t>下</w:t>
      </w:r>
      <w:r w:rsidR="00C72AF4" w:rsidRPr="00D21417">
        <w:rPr>
          <w:rStyle w:val="5Sylfaen0"/>
          <w:rFonts w:asciiTheme="minorEastAsia" w:eastAsiaTheme="minorEastAsia" w:hAnsiTheme="minorEastAsia"/>
          <w:b/>
          <w:bCs/>
          <w:sz w:val="24"/>
          <w:szCs w:val="24"/>
          <w:lang w:eastAsia="zh-TW"/>
        </w:rPr>
        <w:t>-24</w:t>
      </w:r>
      <w:r w:rsidR="00C72AF4" w:rsidRPr="00D21417">
        <w:rPr>
          <w:rFonts w:asciiTheme="minorEastAsia" w:eastAsiaTheme="minorEastAsia" w:hAnsiTheme="minorEastAsia"/>
          <w:sz w:val="24"/>
          <w:szCs w:val="24"/>
          <w:lang w:eastAsia="zh-TW"/>
        </w:rPr>
        <w:t>上、</w:t>
      </w:r>
      <w:r w:rsidR="00C72AF4" w:rsidRPr="00D21417">
        <w:rPr>
          <w:rStyle w:val="5Sylfaen0"/>
          <w:rFonts w:asciiTheme="minorEastAsia" w:eastAsiaTheme="minorEastAsia" w:hAnsiTheme="minorEastAsia"/>
          <w:b/>
          <w:bCs/>
          <w:sz w:val="24"/>
          <w:szCs w:val="24"/>
          <w:lang w:val="zh-CN" w:eastAsia="zh-TW" w:bidi="zh-CN"/>
        </w:rPr>
        <w:t>25</w:t>
      </w:r>
      <w:r w:rsidR="00C72AF4" w:rsidRPr="00D21417">
        <w:rPr>
          <w:rFonts w:asciiTheme="minorEastAsia" w:eastAsiaTheme="minorEastAsia" w:hAnsiTheme="minorEastAsia"/>
          <w:sz w:val="24"/>
          <w:szCs w:val="24"/>
          <w:lang w:eastAsia="zh-TW"/>
        </w:rPr>
        <w:t>下</w:t>
      </w:r>
      <w:r w:rsidR="00C72AF4" w:rsidRPr="00D21417">
        <w:rPr>
          <w:rStyle w:val="5Sylfaen0"/>
          <w:rFonts w:asciiTheme="minorEastAsia" w:eastAsiaTheme="minorEastAsia" w:hAnsiTheme="minorEastAsia"/>
          <w:b/>
          <w:bCs/>
          <w:sz w:val="24"/>
          <w:szCs w:val="24"/>
          <w:lang w:eastAsia="zh-TW"/>
        </w:rPr>
        <w:t>-27</w:t>
      </w:r>
      <w:r w:rsidR="00C72AF4" w:rsidRPr="00D21417">
        <w:rPr>
          <w:rFonts w:asciiTheme="minorEastAsia" w:eastAsiaTheme="minorEastAsia" w:hAnsiTheme="minorEastAsia"/>
          <w:sz w:val="24"/>
          <w:szCs w:val="24"/>
          <w:lang w:eastAsia="zh-TW"/>
        </w:rPr>
        <w:t>、</w:t>
      </w:r>
      <w:r w:rsidR="00C72AF4" w:rsidRPr="00D21417">
        <w:rPr>
          <w:rStyle w:val="5Sylfaen0"/>
          <w:rFonts w:asciiTheme="minorEastAsia" w:eastAsiaTheme="minorEastAsia" w:hAnsiTheme="minorEastAsia"/>
          <w:b/>
          <w:bCs/>
          <w:sz w:val="24"/>
          <w:szCs w:val="24"/>
          <w:lang w:val="zh-CN" w:eastAsia="zh-TW" w:bidi="zh-CN"/>
        </w:rPr>
        <w:t>29</w:t>
      </w:r>
      <w:r w:rsidR="00C72AF4" w:rsidRPr="00D21417">
        <w:rPr>
          <w:rFonts w:asciiTheme="minorEastAsia" w:eastAsiaTheme="minorEastAsia" w:hAnsiTheme="minorEastAsia"/>
          <w:sz w:val="24"/>
          <w:szCs w:val="24"/>
          <w:lang w:eastAsia="zh-TW"/>
        </w:rPr>
        <w:t>下</w:t>
      </w:r>
      <w:r w:rsidR="00C72AF4" w:rsidRPr="00D21417">
        <w:rPr>
          <w:rStyle w:val="5Calibri0"/>
          <w:rFonts w:asciiTheme="minorEastAsia" w:eastAsiaTheme="minorEastAsia" w:hAnsiTheme="minorEastAsia"/>
          <w:sz w:val="24"/>
          <w:szCs w:val="24"/>
          <w:lang w:eastAsia="zh-TW"/>
        </w:rPr>
        <w:t>-</w:t>
      </w:r>
      <w:r w:rsidR="00C72AF4" w:rsidRPr="00D21417">
        <w:rPr>
          <w:rStyle w:val="5Sylfaen0"/>
          <w:rFonts w:asciiTheme="minorEastAsia" w:eastAsiaTheme="minorEastAsia" w:hAnsiTheme="minorEastAsia"/>
          <w:b/>
          <w:bCs/>
          <w:sz w:val="24"/>
          <w:szCs w:val="24"/>
          <w:lang w:eastAsia="zh-TW"/>
        </w:rPr>
        <w:t>32</w:t>
      </w:r>
      <w:r w:rsidR="00C72AF4" w:rsidRPr="00D21417">
        <w:rPr>
          <w:rStyle w:val="5Calibri0"/>
          <w:rFonts w:asciiTheme="minorEastAsia" w:eastAsiaTheme="minorEastAsia" w:hAnsiTheme="minorEastAsia"/>
          <w:sz w:val="24"/>
          <w:szCs w:val="24"/>
          <w:lang w:eastAsia="zh-TW"/>
        </w:rPr>
        <w:t>)</w:t>
      </w:r>
      <w:r w:rsidR="00C72AF4" w:rsidRPr="00D21417">
        <w:rPr>
          <w:rStyle w:val="5Calibri0"/>
          <w:rFonts w:asciiTheme="minorEastAsia" w:eastAsiaTheme="minorEastAsia" w:hAnsiTheme="minorEastAsia"/>
          <w:sz w:val="24"/>
          <w:szCs w:val="24"/>
          <w:lang w:eastAsia="zh-TW"/>
        </w:rPr>
        <w:tab/>
      </w:r>
      <w:r w:rsidR="00C72AF4" w:rsidRPr="00D21417">
        <w:rPr>
          <w:rStyle w:val="51"/>
          <w:rFonts w:asciiTheme="minorEastAsia" w:eastAsiaTheme="minorEastAsia" w:hAnsiTheme="minorEastAsia"/>
          <w:sz w:val="24"/>
          <w:szCs w:val="24"/>
          <w:lang w:eastAsia="zh-TW"/>
        </w:rPr>
        <w:t>在這段</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經文中，經常被忽視的是保羅對救恩和教會的反思。在他的心目中，婚姻關</w:t>
      </w:r>
      <w:r w:rsidR="00C72AF4" w:rsidRPr="00D21417">
        <w:rPr>
          <w:rFonts w:asciiTheme="minorEastAsia" w:eastAsiaTheme="minorEastAsia" w:hAnsiTheme="minorEastAsia"/>
          <w:sz w:val="24"/>
          <w:szCs w:val="24"/>
          <w:lang w:eastAsia="zh-TW"/>
        </w:rPr>
        <w:lastRenderedPageBreak/>
        <w:t>係可視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一個類比，比擬基督的愛、</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的拯救作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，以及</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對教會的恆久關顧。舊約有關神與以色列人關係的形象化描述，正是保羅運用此婚姻類比的背後理據。以色列被視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神的妻</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尤參賽五十四</w:t>
      </w:r>
      <w:r w:rsidR="00C72AF4" w:rsidRPr="00D21417">
        <w:rPr>
          <w:rStyle w:val="Sylfaen"/>
          <w:rFonts w:asciiTheme="minorEastAsia" w:eastAsiaTheme="minorEastAsia" w:hAnsiTheme="minorEastAsia"/>
          <w:sz w:val="24"/>
          <w:szCs w:val="24"/>
          <w:lang w:eastAsia="zh-TW"/>
        </w:rPr>
        <w:t>5-7</w:t>
      </w:r>
      <w:r w:rsidR="00C72AF4" w:rsidRPr="00D21417">
        <w:rPr>
          <w:rFonts w:asciiTheme="minorEastAsia" w:eastAsiaTheme="minorEastAsia" w:hAnsiTheme="minorEastAsia"/>
          <w:sz w:val="24"/>
          <w:szCs w:val="24"/>
          <w:lang w:eastAsia="zh-TW"/>
        </w:rPr>
        <w:t>，六</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二</w:t>
      </w:r>
      <w:r w:rsidR="00C72AF4" w:rsidRPr="00D21417">
        <w:rPr>
          <w:rStyle w:val="Sylfaen"/>
          <w:rFonts w:asciiTheme="minorEastAsia" w:eastAsiaTheme="minorEastAsia" w:hAnsiTheme="minorEastAsia"/>
          <w:sz w:val="24"/>
          <w:szCs w:val="24"/>
          <w:lang w:eastAsia="zh-TW"/>
        </w:rPr>
        <w:t>4-5</w:t>
      </w:r>
      <w:r w:rsidR="00C72AF4" w:rsidRPr="00D21417">
        <w:rPr>
          <w:rFonts w:asciiTheme="minorEastAsia" w:eastAsiaTheme="minorEastAsia" w:hAnsiTheme="minorEastAsia"/>
          <w:sz w:val="24"/>
          <w:szCs w:val="24"/>
          <w:lang w:eastAsia="zh-TW"/>
        </w:rPr>
        <w:t>；何西亞書）。以西結書十六章</w:t>
      </w:r>
      <w:r w:rsidR="00C72AF4" w:rsidRPr="00D21417">
        <w:rPr>
          <w:rStyle w:val="Sylfaen"/>
          <w:rFonts w:asciiTheme="minorEastAsia" w:eastAsiaTheme="minorEastAsia" w:hAnsiTheme="minorEastAsia"/>
          <w:sz w:val="24"/>
          <w:szCs w:val="24"/>
          <w:lang w:val="zh-CN" w:eastAsia="zh-TW" w:bidi="zh-CN"/>
        </w:rPr>
        <w:t>1</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14</w:t>
      </w:r>
      <w:r w:rsidR="00C72AF4" w:rsidRPr="00D21417">
        <w:rPr>
          <w:rFonts w:asciiTheme="minorEastAsia" w:eastAsiaTheme="minorEastAsia" w:hAnsiTheme="minorEastAsia"/>
          <w:sz w:val="24"/>
          <w:szCs w:val="24"/>
          <w:lang w:eastAsia="zh-TW"/>
        </w:rPr>
        <w:t>節可能是以弗所書五章</w:t>
      </w:r>
      <w:r w:rsidR="00C72AF4" w:rsidRPr="00D21417">
        <w:rPr>
          <w:rStyle w:val="Sylfaen"/>
          <w:rFonts w:asciiTheme="minorEastAsia" w:eastAsiaTheme="minorEastAsia" w:hAnsiTheme="minorEastAsia"/>
          <w:sz w:val="24"/>
          <w:szCs w:val="24"/>
          <w:lang w:val="zh-CN" w:eastAsia="zh-TW" w:bidi="zh-CN"/>
        </w:rPr>
        <w:t>26</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27</w:t>
      </w:r>
      <w:r w:rsidR="00C72AF4" w:rsidRPr="00D21417">
        <w:rPr>
          <w:rFonts w:asciiTheme="minorEastAsia" w:eastAsiaTheme="minorEastAsia" w:hAnsiTheme="minorEastAsia"/>
          <w:sz w:val="24"/>
          <w:szCs w:val="24"/>
          <w:lang w:eastAsia="zh-TW"/>
        </w:rPr>
        <w:t>節的背景，因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它描述神如何眷顧、洗淨、迎娶以色列，並給她打扮得艷光四射。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解釋基督如何作救主</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23</w:t>
      </w:r>
      <w:r w:rsidR="00C72AF4" w:rsidRPr="00D21417">
        <w:rPr>
          <w:rFonts w:asciiTheme="minorEastAsia" w:eastAsiaTheme="minorEastAsia" w:hAnsiTheme="minorEastAsia"/>
          <w:sz w:val="24"/>
          <w:szCs w:val="24"/>
          <w:lang w:eastAsia="zh-TW"/>
        </w:rPr>
        <w:t>節下）的</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27</w:t>
      </w:r>
      <w:r w:rsidR="00C72AF4" w:rsidRPr="00D21417">
        <w:rPr>
          <w:rFonts w:asciiTheme="minorEastAsia" w:eastAsiaTheme="minorEastAsia" w:hAnsiTheme="minorEastAsia"/>
          <w:sz w:val="24"/>
          <w:szCs w:val="24"/>
          <w:lang w:eastAsia="zh-TW"/>
        </w:rPr>
        <w:t>節，經常被人認定是從初期教會借過來的認信內容。它們的確有可能取材自初期教會，特別是因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有一些保羅平常少用的片語，</w:t>
      </w:r>
      <w:r w:rsidR="00C72AF4" w:rsidRPr="00D21417">
        <w:rPr>
          <w:rStyle w:val="Sylfaen"/>
          <w:rFonts w:asciiTheme="minorEastAsia" w:eastAsiaTheme="minorEastAsia" w:hAnsiTheme="minorEastAsia"/>
          <w:sz w:val="24"/>
          <w:szCs w:val="24"/>
          <w:vertAlign w:val="superscript"/>
          <w:lang w:val="zh-CN" w:eastAsia="zh-CN" w:bidi="zh-CN"/>
        </w:rPr>
        <w:footnoteReference w:id="26"/>
      </w:r>
      <w:r w:rsidR="00C72AF4" w:rsidRPr="00D21417">
        <w:rPr>
          <w:rFonts w:asciiTheme="minorEastAsia" w:eastAsiaTheme="minorEastAsia" w:hAnsiTheme="minorEastAsia"/>
          <w:sz w:val="24"/>
          <w:szCs w:val="24"/>
          <w:lang w:eastAsia="zh-TW"/>
        </w:rPr>
        <w:t>然而，我們卻往往很難將傳統資料從保羅書信中區分出來。「基督愛教會，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教會捨己」（五</w:t>
      </w:r>
      <w:r w:rsidR="00C72AF4" w:rsidRPr="00D21417">
        <w:rPr>
          <w:rStyle w:val="Sylfaen"/>
          <w:rFonts w:asciiTheme="minorEastAsia" w:eastAsiaTheme="minorEastAsia" w:hAnsiTheme="minorEastAsia"/>
          <w:sz w:val="24"/>
          <w:szCs w:val="24"/>
          <w:lang w:eastAsia="zh-TW"/>
        </w:rPr>
        <w:t>25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這句話，幾乎與五章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節和加拉太書二章</w:t>
      </w:r>
      <w:r w:rsidR="00C72AF4" w:rsidRPr="00D21417">
        <w:rPr>
          <w:rStyle w:val="Sylfaen"/>
          <w:rFonts w:asciiTheme="minorEastAsia" w:eastAsiaTheme="minorEastAsia" w:hAnsiTheme="minorEastAsia"/>
          <w:sz w:val="24"/>
          <w:szCs w:val="24"/>
          <w:lang w:val="zh-CN" w:eastAsia="zh-TW" w:bidi="zh-CN"/>
        </w:rPr>
        <w:t>20</w:t>
      </w:r>
      <w:r w:rsidR="00C72AF4" w:rsidRPr="00D21417">
        <w:rPr>
          <w:rFonts w:asciiTheme="minorEastAsia" w:eastAsiaTheme="minorEastAsia" w:hAnsiTheme="minorEastAsia"/>
          <w:sz w:val="24"/>
          <w:szCs w:val="24"/>
          <w:lang w:eastAsia="zh-TW"/>
        </w:rPr>
        <w:t>節中出現的那兩句話一字不差。即使這是認信的措詞，保羅也已經把它變成自己的神學了。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在保羅的觀念中，基督之愛的重要性不能被過分強調，也不應被高舉超越父神的愛。他在這封書信中指出，神是基於祂的大愛揀選（一</w:t>
      </w:r>
      <w:r w:rsidR="00C72AF4" w:rsidRPr="00D21417">
        <w:rPr>
          <w:rStyle w:val="Sylfaen"/>
          <w:rFonts w:asciiTheme="minorEastAsia" w:eastAsiaTheme="minorEastAsia" w:hAnsiTheme="minorEastAsia"/>
          <w:sz w:val="24"/>
          <w:szCs w:val="24"/>
          <w:lang w:eastAsia="zh-TW"/>
        </w:rPr>
        <w:t>4)</w:t>
      </w:r>
      <w:r w:rsidR="00C72AF4" w:rsidRPr="00D21417">
        <w:rPr>
          <w:rFonts w:asciiTheme="minorEastAsia" w:eastAsiaTheme="minorEastAsia" w:hAnsiTheme="minorEastAsia"/>
          <w:sz w:val="24"/>
          <w:szCs w:val="24"/>
          <w:lang w:eastAsia="zh-TW"/>
        </w:rPr>
        <w:t>和拯救（二</w:t>
      </w:r>
      <w:r w:rsidR="00C72AF4" w:rsidRPr="00D21417">
        <w:rPr>
          <w:rStyle w:val="Sylfaen"/>
          <w:rFonts w:asciiTheme="minorEastAsia" w:eastAsiaTheme="minorEastAsia" w:hAnsiTheme="minorEastAsia"/>
          <w:sz w:val="24"/>
          <w:szCs w:val="24"/>
          <w:lang w:eastAsia="zh-TW"/>
        </w:rPr>
        <w:t>4-5)</w:t>
      </w:r>
      <w:r w:rsidR="00C72AF4" w:rsidRPr="00D21417">
        <w:rPr>
          <w:rFonts w:asciiTheme="minorEastAsia" w:eastAsiaTheme="minorEastAsia" w:hAnsiTheme="minorEastAsia"/>
          <w:sz w:val="24"/>
          <w:szCs w:val="24"/>
          <w:lang w:eastAsia="zh-TW"/>
        </w:rPr>
        <w:t>我們；基督的愛則超乎人所能測度（三</w:t>
      </w:r>
      <w:r w:rsidR="00C72AF4" w:rsidRPr="00D21417">
        <w:rPr>
          <w:rStyle w:val="Sylfaen"/>
          <w:rFonts w:asciiTheme="minorEastAsia" w:eastAsiaTheme="minorEastAsia" w:hAnsiTheme="minorEastAsia"/>
          <w:sz w:val="24"/>
          <w:szCs w:val="24"/>
          <w:lang w:eastAsia="zh-TW"/>
        </w:rPr>
        <w:t>19</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，也是促使</w:t>
      </w:r>
      <w:r w:rsidR="00235CC8">
        <w:rPr>
          <w:rFonts w:asciiTheme="minorEastAsia" w:eastAsiaTheme="minorEastAsia" w:hAnsiTheme="minorEastAsia"/>
          <w:sz w:val="24"/>
          <w:szCs w:val="24"/>
          <w:lang w:eastAsia="zh-TW"/>
        </w:rPr>
        <w:t>神</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人犠牲受死（五</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eastAsia="zh-TW"/>
        </w:rPr>
        <w:t>25)</w:t>
      </w:r>
      <w:r w:rsidR="00C72AF4" w:rsidRPr="00D21417">
        <w:rPr>
          <w:rFonts w:asciiTheme="minorEastAsia" w:eastAsiaTheme="minorEastAsia" w:hAnsiTheme="minorEastAsia"/>
          <w:sz w:val="24"/>
          <w:szCs w:val="24"/>
          <w:lang w:eastAsia="zh-TW"/>
        </w:rPr>
        <w:t>和住在我們心</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（三</w:t>
      </w:r>
      <w:r w:rsidR="00C72AF4" w:rsidRPr="00D21417">
        <w:rPr>
          <w:rStyle w:val="Sylfaen"/>
          <w:rFonts w:asciiTheme="minorEastAsia" w:eastAsiaTheme="minorEastAsia" w:hAnsiTheme="minorEastAsia"/>
          <w:sz w:val="24"/>
          <w:szCs w:val="24"/>
          <w:lang w:eastAsia="zh-TW"/>
        </w:rPr>
        <w:t>17)</w:t>
      </w:r>
      <w:r w:rsidR="00C72AF4" w:rsidRPr="00D21417">
        <w:rPr>
          <w:rFonts w:asciiTheme="minorEastAsia" w:eastAsiaTheme="minorEastAsia" w:hAnsiTheme="minorEastAsia"/>
          <w:sz w:val="24"/>
          <w:szCs w:val="24"/>
          <w:lang w:eastAsia="zh-TW"/>
        </w:rPr>
        <w:t>的動力。在愛人類這事上，父神和</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兒子是聯合起來的。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除了在五章</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節指出基督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教會捨己之外，接</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的經文還指出基督使教會成聖、潔淨並獻給</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自己，藉此描述</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的救贖工作。「成聖」</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【《和》譯作「成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聖潔」】這個詞用在新娘身上似乎有點兒奇怪，不過，保羅在這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卻用得恰到好處。「成聖」這個詞主要解作「分別出來」，這正是人在婚姻</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確實做的事情</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人的配偶是從其他人中間分別出來的。言下之意，是指到所有基督徒都是分別出來歸給神。</w:t>
      </w:r>
      <w:r w:rsidR="00C72AF4" w:rsidRPr="00D21417">
        <w:rPr>
          <w:rFonts w:asciiTheme="minorEastAsia" w:eastAsiaTheme="minorEastAsia" w:hAnsiTheme="minorEastAsia"/>
          <w:sz w:val="24"/>
          <w:szCs w:val="24"/>
          <w:vertAlign w:val="superscript"/>
        </w:rPr>
        <w:footnoteReference w:id="27"/>
      </w:r>
      <w:r w:rsidR="00C72AF4" w:rsidRPr="00D21417">
        <w:rPr>
          <w:rFonts w:asciiTheme="minorEastAsia" w:eastAsiaTheme="minorEastAsia" w:hAnsiTheme="minorEastAsia"/>
          <w:sz w:val="24"/>
          <w:szCs w:val="24"/>
          <w:lang w:eastAsia="zh-TW"/>
        </w:rPr>
        <w:t>換言之，這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所講的成聖，並不是指到基督徒成長，雖然「成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聖潔」這組字可以有這樣的用法</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參羅六</w:t>
      </w:r>
      <w:r w:rsidR="00C72AF4" w:rsidRPr="00D21417">
        <w:rPr>
          <w:rStyle w:val="Sylfaen"/>
          <w:rFonts w:asciiTheme="minorEastAsia" w:eastAsiaTheme="minorEastAsia" w:hAnsiTheme="minorEastAsia"/>
          <w:sz w:val="24"/>
          <w:szCs w:val="24"/>
          <w:lang w:val="zh-CN" w:eastAsia="zh-TW" w:bidi="zh-CN"/>
        </w:rPr>
        <w:t>19</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eastAsia="zh-TW"/>
        </w:rPr>
        <w:t>22)</w:t>
      </w:r>
      <w:r w:rsidR="00C72AF4" w:rsidRPr="00D21417">
        <w:rPr>
          <w:rFonts w:asciiTheme="minorEastAsia" w:eastAsiaTheme="minorEastAsia" w:hAnsiTheme="minorEastAsia"/>
          <w:sz w:val="24"/>
          <w:szCs w:val="24"/>
          <w:lang w:eastAsia="zh-TW"/>
        </w:rPr>
        <w:t>。這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只是用「成聖」來概括描述整個救恩</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TW" w:bidi="zh-CN"/>
        </w:rPr>
        <w:t>3()</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26</w:t>
      </w:r>
      <w:r w:rsidR="00C72AF4" w:rsidRPr="00D21417">
        <w:rPr>
          <w:rFonts w:asciiTheme="minorEastAsia" w:eastAsiaTheme="minorEastAsia" w:hAnsiTheme="minorEastAsia"/>
          <w:sz w:val="24"/>
          <w:szCs w:val="24"/>
          <w:lang w:eastAsia="zh-TW"/>
        </w:rPr>
        <w:t>節的「洗淨」不可視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是先於得救的行動。</w:t>
      </w:r>
      <w:r w:rsidR="00C72AF4" w:rsidRPr="00D21417">
        <w:rPr>
          <w:rFonts w:asciiTheme="minorEastAsia" w:eastAsiaTheme="minorEastAsia" w:hAnsiTheme="minorEastAsia"/>
          <w:sz w:val="24"/>
          <w:szCs w:val="24"/>
          <w:vertAlign w:val="superscript"/>
        </w:rPr>
        <w:footnoteReference w:id="28"/>
      </w:r>
      <w:r w:rsidR="00C72AF4" w:rsidRPr="00D21417">
        <w:rPr>
          <w:rFonts w:asciiTheme="minorEastAsia" w:eastAsiaTheme="minorEastAsia" w:hAnsiTheme="minorEastAsia"/>
          <w:sz w:val="24"/>
          <w:szCs w:val="24"/>
          <w:lang w:eastAsia="zh-TW"/>
        </w:rPr>
        <w:t>基督藉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洗淨使人成聖和得救，它們是屬於同一個行動（參：林前六</w:t>
      </w:r>
      <w:r w:rsidR="00C72AF4" w:rsidRPr="00D21417">
        <w:rPr>
          <w:rStyle w:val="Sylfaen"/>
          <w:rFonts w:asciiTheme="minorEastAsia" w:eastAsiaTheme="minorEastAsia" w:hAnsiTheme="minorEastAsia"/>
          <w:sz w:val="24"/>
          <w:szCs w:val="24"/>
          <w:lang w:val="zh-CN" w:eastAsia="zh-TW" w:bidi="zh-CN"/>
        </w:rPr>
        <w:t>11;</w:t>
      </w:r>
      <w:r w:rsidR="00C72AF4" w:rsidRPr="00D21417">
        <w:rPr>
          <w:rFonts w:asciiTheme="minorEastAsia" w:eastAsiaTheme="minorEastAsia" w:hAnsiTheme="minorEastAsia"/>
          <w:sz w:val="24"/>
          <w:szCs w:val="24"/>
          <w:lang w:eastAsia="zh-TW"/>
        </w:rPr>
        <w:t>多三</w:t>
      </w:r>
      <w:r w:rsidR="00C72AF4" w:rsidRPr="00D21417">
        <w:rPr>
          <w:rStyle w:val="Sylfaen"/>
          <w:rFonts w:asciiTheme="minorEastAsia" w:eastAsiaTheme="minorEastAsia" w:hAnsiTheme="minorEastAsia"/>
          <w:sz w:val="24"/>
          <w:szCs w:val="24"/>
          <w:lang w:eastAsia="zh-TW"/>
        </w:rPr>
        <w:t>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。許多學者都假定保羅在五章</w:t>
      </w:r>
      <w:r w:rsidR="00C72AF4" w:rsidRPr="00D21417">
        <w:rPr>
          <w:rStyle w:val="Sylfaen"/>
          <w:rFonts w:asciiTheme="minorEastAsia" w:eastAsiaTheme="minorEastAsia" w:hAnsiTheme="minorEastAsia"/>
          <w:sz w:val="24"/>
          <w:szCs w:val="24"/>
          <w:lang w:val="zh-CN" w:eastAsia="zh-TW" w:bidi="zh-CN"/>
        </w:rPr>
        <w:t>26</w:t>
      </w:r>
      <w:r w:rsidR="00C72AF4" w:rsidRPr="00D21417">
        <w:rPr>
          <w:rFonts w:asciiTheme="minorEastAsia" w:eastAsiaTheme="minorEastAsia" w:hAnsiTheme="minorEastAsia"/>
          <w:sz w:val="24"/>
          <w:szCs w:val="24"/>
          <w:lang w:eastAsia="zh-TW"/>
        </w:rPr>
        <w:t>節是指到藉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洗禮潔淨。然而，提到水或洗淨未必一定是指到洗禮，而且，指到洗禮的可能性也不大，尤其是假如保羅這句話引自以西結書（參結三十六</w:t>
      </w:r>
      <w:r w:rsidR="00C72AF4" w:rsidRPr="00D21417">
        <w:rPr>
          <w:rStyle w:val="Sylfaen"/>
          <w:rFonts w:asciiTheme="minorEastAsia" w:eastAsiaTheme="minorEastAsia" w:hAnsiTheme="minorEastAsia"/>
          <w:sz w:val="24"/>
          <w:szCs w:val="24"/>
          <w:lang w:eastAsia="zh-TW"/>
        </w:rPr>
        <w:t>25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vertAlign w:val="superscript"/>
        </w:rPr>
        <w:footnoteReference w:id="29"/>
      </w:r>
      <w:r w:rsidR="00C72AF4" w:rsidRPr="00D21417">
        <w:rPr>
          <w:rFonts w:asciiTheme="minorEastAsia" w:eastAsiaTheme="minorEastAsia" w:hAnsiTheme="minorEastAsia"/>
          <w:sz w:val="24"/>
          <w:szCs w:val="24"/>
          <w:lang w:eastAsia="zh-TW"/>
        </w:rPr>
        <w:t>新約別處從來沒有說過教會要接受洗禮。儘管「用水藉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道洗淨」這種說法頗</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難明，但至少我們可得出兩個觀念：</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聖靈是帶來潔淨的那一位；</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傳福音的工作會帶來潔淨。新舊兩約都經常把潔淨、洗和聖靈相提並論。</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基督潔淨教會的目的，是要使她毫無瑕疵地「獻給」神。五章</w:t>
      </w:r>
      <w:r w:rsidR="00C72AF4" w:rsidRPr="00D21417">
        <w:rPr>
          <w:rStyle w:val="Sylfaen"/>
          <w:rFonts w:asciiTheme="minorEastAsia" w:eastAsiaTheme="minorEastAsia" w:hAnsiTheme="minorEastAsia"/>
          <w:sz w:val="24"/>
          <w:szCs w:val="24"/>
          <w:lang w:val="zh-CN" w:eastAsia="zh-TW" w:bidi="zh-CN"/>
        </w:rPr>
        <w:t>27</w:t>
      </w:r>
      <w:r w:rsidR="00C72AF4" w:rsidRPr="00D21417">
        <w:rPr>
          <w:rFonts w:asciiTheme="minorEastAsia" w:eastAsiaTheme="minorEastAsia" w:hAnsiTheme="minorEastAsia"/>
          <w:sz w:val="24"/>
          <w:szCs w:val="24"/>
          <w:lang w:eastAsia="zh-TW"/>
        </w:rPr>
        <w:t>節指出基督將教會獻給祂自己，而哥林多後書四章</w:t>
      </w:r>
      <w:r w:rsidR="00C72AF4" w:rsidRPr="00D21417">
        <w:rPr>
          <w:rStyle w:val="Sylfaen"/>
          <w:rFonts w:asciiTheme="minorEastAsia" w:eastAsiaTheme="minorEastAsia" w:hAnsiTheme="minorEastAsia"/>
          <w:sz w:val="24"/>
          <w:szCs w:val="24"/>
          <w:lang w:val="zh-CN" w:eastAsia="zh-TW" w:bidi="zh-CN"/>
        </w:rPr>
        <w:t>14</w:t>
      </w:r>
      <w:r w:rsidR="00C72AF4" w:rsidRPr="00D21417">
        <w:rPr>
          <w:rFonts w:asciiTheme="minorEastAsia" w:eastAsiaTheme="minorEastAsia" w:hAnsiTheme="minorEastAsia"/>
          <w:sz w:val="24"/>
          <w:szCs w:val="24"/>
          <w:lang w:eastAsia="zh-TW"/>
        </w:rPr>
        <w:t>節則指到神叫我們與基督一同站在</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面前</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獻給</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自己？</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。在歌羅西書一章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節，基督把信徒獻給</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自己或給神。保羅還描述過自己把哥林多信徒如同貞潔的童女獻給基督（林後十一</w:t>
      </w:r>
      <w:r w:rsidR="00C72AF4" w:rsidRPr="00D21417">
        <w:rPr>
          <w:rStyle w:val="Sylfaen"/>
          <w:rFonts w:asciiTheme="minorEastAsia" w:eastAsiaTheme="minorEastAsia" w:hAnsiTheme="minorEastAsia"/>
          <w:sz w:val="24"/>
          <w:szCs w:val="24"/>
          <w:lang w:eastAsia="zh-TW"/>
        </w:rPr>
        <w:t>2)</w:t>
      </w:r>
      <w:r w:rsidR="00C72AF4" w:rsidRPr="00D21417">
        <w:rPr>
          <w:rFonts w:asciiTheme="minorEastAsia" w:eastAsiaTheme="minorEastAsia" w:hAnsiTheme="minorEastAsia"/>
          <w:sz w:val="24"/>
          <w:szCs w:val="24"/>
          <w:lang w:eastAsia="zh-TW"/>
        </w:rPr>
        <w:t>。顯然保羅可以用不同方式來運用「獻給」一詞，而同時指到現在和末時的教會。保羅在哥林多後書四章</w:t>
      </w:r>
      <w:r w:rsidR="00C72AF4" w:rsidRPr="00D21417">
        <w:rPr>
          <w:rStyle w:val="Sylfaen"/>
          <w:rFonts w:asciiTheme="minorEastAsia" w:eastAsiaTheme="minorEastAsia" w:hAnsiTheme="minorEastAsia"/>
          <w:sz w:val="24"/>
          <w:szCs w:val="24"/>
          <w:lang w:val="zh-CN" w:eastAsia="zh-TW" w:bidi="zh-CN"/>
        </w:rPr>
        <w:t>14</w:t>
      </w:r>
      <w:r w:rsidR="00C72AF4" w:rsidRPr="00D21417">
        <w:rPr>
          <w:rFonts w:asciiTheme="minorEastAsia" w:eastAsiaTheme="minorEastAsia" w:hAnsiTheme="minorEastAsia"/>
          <w:sz w:val="24"/>
          <w:szCs w:val="24"/>
          <w:lang w:eastAsia="zh-TW"/>
        </w:rPr>
        <w:t>節顯然是想到將來的末世，但在這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和哥林多後書</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節則似乎是指到現在。</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這段經文論述教會所用的措詞是有別於平常的。作者</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重把教會描述</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一個有分絕產基督工作的實體，而非像別處那樣只被視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基督工作的成果。這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指出</w:t>
      </w:r>
      <w:r w:rsidR="00C72AF4" w:rsidRPr="00D21417">
        <w:rPr>
          <w:rFonts w:asciiTheme="minorEastAsia" w:eastAsiaTheme="minorEastAsia" w:hAnsiTheme="minorEastAsia"/>
          <w:sz w:val="24"/>
          <w:szCs w:val="24"/>
          <w:lang w:eastAsia="zh-TW"/>
        </w:rPr>
        <w:lastRenderedPageBreak/>
        <w:t>基督愛教會，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教會捨己。</w:t>
      </w:r>
      <w:r w:rsidR="00C72AF4" w:rsidRPr="00D21417">
        <w:rPr>
          <w:rFonts w:asciiTheme="minorEastAsia" w:eastAsiaTheme="minorEastAsia" w:hAnsiTheme="minorEastAsia"/>
          <w:sz w:val="24"/>
          <w:szCs w:val="24"/>
          <w:vertAlign w:val="superscript"/>
        </w:rPr>
        <w:footnoteReference w:id="30"/>
      </w:r>
      <w:r w:rsidR="00C72AF4" w:rsidRPr="00D21417">
        <w:rPr>
          <w:rFonts w:asciiTheme="minorEastAsia" w:eastAsiaTheme="minorEastAsia" w:hAnsiTheme="minorEastAsia"/>
          <w:sz w:val="24"/>
          <w:szCs w:val="24"/>
          <w:lang w:eastAsia="zh-TW"/>
        </w:rPr>
        <w:t>這並非表示保羅認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當基督受死時，教會就已經存在；這只是一種反映</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受死具有深遠意義的方式。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30</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32</w:t>
      </w:r>
      <w:r w:rsidR="00C72AF4" w:rsidRPr="00D21417">
        <w:rPr>
          <w:rFonts w:asciiTheme="minorEastAsia" w:eastAsiaTheme="minorEastAsia" w:hAnsiTheme="minorEastAsia"/>
          <w:sz w:val="24"/>
          <w:szCs w:val="24"/>
          <w:lang w:eastAsia="zh-TW"/>
        </w:rPr>
        <w:t>節所表達的一個有關教會的觀念，是極其驚人和深具影響力的。信徒與基督之間的合一是如此的眞實，以致信徒成了基督身上</w:t>
      </w:r>
      <w:r w:rsidR="00C72AF4" w:rsidRPr="00D21417">
        <w:rPr>
          <w:rStyle w:val="11pt1"/>
          <w:rFonts w:asciiTheme="minorEastAsia" w:eastAsiaTheme="minorEastAsia" w:hAnsiTheme="minorEastAsia"/>
          <w:i w:val="0"/>
          <w:sz w:val="24"/>
          <w:szCs w:val="24"/>
          <w:lang w:eastAsia="zh-TW"/>
        </w:rPr>
        <w:t>的肢體。</w:t>
      </w:r>
      <w:r w:rsidR="00C72AF4" w:rsidRPr="00D21417">
        <w:rPr>
          <w:rFonts w:asciiTheme="minorEastAsia" w:eastAsiaTheme="minorEastAsia" w:hAnsiTheme="minorEastAsia"/>
          <w:sz w:val="24"/>
          <w:szCs w:val="24"/>
          <w:lang w:eastAsia="zh-TW"/>
        </w:rPr>
        <w:t>四章</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節指出信徒是互</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肢體，而這種彼此合一的關係，</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信徒之間要說實話提供了一個神學上的理由。五章</w:t>
      </w:r>
      <w:r w:rsidR="00C72AF4" w:rsidRPr="00D21417">
        <w:rPr>
          <w:rStyle w:val="Sylfaen"/>
          <w:rFonts w:asciiTheme="minorEastAsia" w:eastAsiaTheme="minorEastAsia" w:hAnsiTheme="minorEastAsia"/>
          <w:sz w:val="24"/>
          <w:szCs w:val="24"/>
          <w:lang w:val="zh-CN" w:eastAsia="zh-TW" w:bidi="zh-CN"/>
        </w:rPr>
        <w:t>30</w:t>
      </w:r>
      <w:r w:rsidR="00C72AF4" w:rsidRPr="00D21417">
        <w:rPr>
          <w:rFonts w:asciiTheme="minorEastAsia" w:eastAsiaTheme="minorEastAsia" w:hAnsiTheme="minorEastAsia"/>
          <w:sz w:val="24"/>
          <w:szCs w:val="24"/>
          <w:lang w:eastAsia="zh-TW"/>
        </w:rPr>
        <w:t>節則假定信徒與基督是非常親密地結連起來，所以他們便是</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身上的肢體。</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我們在闡述保羅的神學時，若沒有充分處理有關信徒是基督這身體的一部分，就是把他的神學解釋得不夠全面。以弗所書本身可以用以下兩個陳述簡單概括起來</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信徒是基督的肢體，也是互</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肢體。對保羅而言，「身體」一詞並非一個含糊的教會論觀念，反之，它充分表達信徒與基督的合一關係。令人感到諮異的是，作者在引用創世記二章</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節時，並非從夫妻關係來解釋，而是從基督與教會的關係來解釋</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參弗五</w:t>
      </w:r>
      <w:r w:rsidR="00C72AF4" w:rsidRPr="00D21417">
        <w:rPr>
          <w:rStyle w:val="Sylfaen"/>
          <w:rFonts w:asciiTheme="minorEastAsia" w:eastAsiaTheme="minorEastAsia" w:hAnsiTheme="minorEastAsia"/>
          <w:sz w:val="24"/>
          <w:szCs w:val="24"/>
          <w:lang w:val="zh-CN" w:eastAsia="zh-TW" w:bidi="zh-CN"/>
        </w:rPr>
        <w:t>32</w:t>
      </w:r>
      <w:r w:rsidR="00C72AF4" w:rsidRPr="00D21417">
        <w:rPr>
          <w:rFonts w:asciiTheme="minorEastAsia" w:eastAsiaTheme="minorEastAsia" w:hAnsiTheme="minorEastAsia"/>
          <w:sz w:val="24"/>
          <w:szCs w:val="24"/>
          <w:lang w:eastAsia="zh-TW"/>
        </w:rPr>
        <w:t>；另參林前六</w:t>
      </w:r>
      <w:r w:rsidR="00C72AF4" w:rsidRPr="00D21417">
        <w:rPr>
          <w:rStyle w:val="Sylfaen"/>
          <w:rFonts w:asciiTheme="minorEastAsia" w:eastAsiaTheme="minorEastAsia" w:hAnsiTheme="minorEastAsia"/>
          <w:sz w:val="24"/>
          <w:szCs w:val="24"/>
          <w:lang w:eastAsia="zh-TW"/>
        </w:rPr>
        <w:t>15)</w:t>
      </w:r>
      <w:r w:rsidR="00C72AF4" w:rsidRPr="00D21417">
        <w:rPr>
          <w:rFonts w:asciiTheme="minorEastAsia" w:eastAsiaTheme="minorEastAsia" w:hAnsiTheme="minorEastAsia"/>
          <w:sz w:val="24"/>
          <w:szCs w:val="24"/>
          <w:lang w:eastAsia="zh-TW"/>
        </w:rPr>
        <w:t>。當然，作者假定了創世記二章</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節是應用於夫妻關係；但是，這個徵引用於以弗所書，重點卻是指信徒與他們的主之間的合一。</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保羅形容這關係</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「極大的奧秘」。儘管「奧秘」一詞可解作「難於理解」，但在其他語境</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尤其是在以弗所書</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，卻不可以這樣理解「奧秘」的意思。保羅用它來指到一個從神而來的浮茨</w:t>
      </w:r>
      <w:r w:rsidR="00C72AF4" w:rsidRPr="00D21417">
        <w:rPr>
          <w:rFonts w:asciiTheme="minorEastAsia" w:eastAsiaTheme="minorEastAsia" w:hAnsiTheme="minorEastAsia"/>
          <w:sz w:val="24"/>
          <w:szCs w:val="24"/>
          <w:vertAlign w:val="superscript"/>
          <w:lang w:eastAsia="zh-TW"/>
        </w:rPr>
        <w:t>1</w:t>
      </w:r>
      <w:r w:rsidR="00C72AF4" w:rsidRPr="00D21417">
        <w:rPr>
          <w:rFonts w:asciiTheme="minorEastAsia" w:eastAsiaTheme="minorEastAsia" w:hAnsiTheme="minorEastAsia"/>
          <w:sz w:val="24"/>
          <w:szCs w:val="24"/>
          <w:lang w:eastAsia="zh-TW"/>
        </w:rPr>
        <w:t>，若非神親自將它顯明，任何人都不會知道它是甚麼。</w:t>
      </w:r>
      <w:r w:rsidR="00C72AF4" w:rsidRPr="00D21417">
        <w:rPr>
          <w:rStyle w:val="Sylfaen"/>
          <w:rFonts w:asciiTheme="minorEastAsia" w:eastAsiaTheme="minorEastAsia" w:hAnsiTheme="minorEastAsia"/>
          <w:sz w:val="24"/>
          <w:szCs w:val="24"/>
          <w:vertAlign w:val="superscript"/>
          <w:lang w:val="zh-CN" w:eastAsia="zh-CN" w:bidi="zh-CN"/>
        </w:rPr>
        <w:footnoteReference w:id="31"/>
      </w:r>
      <w:r w:rsidR="00C72AF4" w:rsidRPr="00D21417">
        <w:rPr>
          <w:rFonts w:asciiTheme="minorEastAsia" w:eastAsiaTheme="minorEastAsia" w:hAnsiTheme="minorEastAsia"/>
          <w:sz w:val="24"/>
          <w:szCs w:val="24"/>
          <w:lang w:eastAsia="zh-TW"/>
        </w:rPr>
        <w:t>保羅在這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的意思，大概是：「有關基督與教會的啓示，是極大而深奧的。」</w:t>
      </w:r>
    </w:p>
    <w:p w:rsidR="00D21417" w:rsidRPr="00D21417" w:rsidRDefault="00D21417" w:rsidP="00D21417">
      <w:pPr>
        <w:pStyle w:val="25"/>
        <w:keepNext/>
        <w:keepLines/>
        <w:shd w:val="clear" w:color="auto" w:fill="auto"/>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bookmarkStart w:id="3" w:name="bookmark3"/>
      <w:r w:rsidR="00C72AF4" w:rsidRPr="00D21417">
        <w:rPr>
          <w:rFonts w:asciiTheme="minorEastAsia" w:eastAsiaTheme="minorEastAsia" w:hAnsiTheme="minorEastAsia"/>
          <w:sz w:val="24"/>
          <w:szCs w:val="24"/>
          <w:lang w:eastAsia="zh-TW"/>
        </w:rPr>
        <w:t>應用原則</w:t>
      </w:r>
      <w:bookmarkEnd w:id="3"/>
    </w:p>
    <w:p w:rsidR="00D21417" w:rsidRPr="00D21417" w:rsidRDefault="00D21417" w:rsidP="00D21417">
      <w:pPr>
        <w:pStyle w:val="a8"/>
        <w:keepNext/>
        <w:framePr w:dropCap="drop" w:lines="3" w:hSpace="115" w:vSpace="115" w:wrap="auto" w:vAnchor="text" w:hAnchor="text"/>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以弗所書五章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節包含了三類不同的內容，因此，在連接古今處境時需有三個不同的過程。</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節的</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嫩在引入現代的處境時無多大困難。當中的用語和觀念沒有濃厚的歷史和文化色彩，以致帶來重大的難題。它所提出的情況，絕非只適用於古代社會。不過，正如別的經文一樣，我們必須找出作者之所以要提出這些勸勉的神學理由。</w:t>
      </w:r>
    </w:p>
    <w:p w:rsidR="00D21417" w:rsidRPr="00D21417" w:rsidRDefault="00D21417" w:rsidP="00D21417">
      <w:pPr>
        <w:pStyle w:val="a8"/>
        <w:numPr>
          <w:ilvl w:val="0"/>
          <w:numId w:val="4"/>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節教導作丈夫和妻子的家庭</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兹费，在時代和文化背景方面與我們現代社會有很大的差異。將它代入今天是一個重要的任務。我們要小心注意這些經文所帶出的差異處和難題。</w:t>
      </w:r>
    </w:p>
    <w:p w:rsidR="00D21417" w:rsidRPr="00D21417" w:rsidRDefault="00D21417" w:rsidP="00D21417">
      <w:pPr>
        <w:pStyle w:val="a8"/>
        <w:numPr>
          <w:ilvl w:val="0"/>
          <w:numId w:val="4"/>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節是關乎基督與教會的</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學沒</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凝遂。儘管它們對歷代以至現代的教會都適切，但其言詞的背後，卻有一套宗教觀念和神學架構，兩者都須要加以說明。</w:t>
      </w:r>
    </w:p>
    <w:p w:rsidR="00D21417" w:rsidRPr="00D21417" w:rsidRDefault="00D21417" w:rsidP="00D21417">
      <w:pPr>
        <w:pStyle w:val="a8"/>
        <w:shd w:val="clear" w:color="auto" w:fill="auto"/>
        <w:tabs>
          <w:tab w:val="right" w:pos="6185"/>
        </w:tabs>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活在聖靈中（五</w:t>
      </w:r>
      <w:r w:rsidR="00C72AF4" w:rsidRPr="00D21417">
        <w:rPr>
          <w:rStyle w:val="Sylfaen"/>
          <w:rFonts w:asciiTheme="minorEastAsia" w:eastAsiaTheme="minorEastAsia" w:hAnsiTheme="minorEastAsia"/>
          <w:sz w:val="24"/>
          <w:szCs w:val="24"/>
          <w:lang w:eastAsia="zh-TW"/>
        </w:rPr>
        <w:t>15-21)</w:t>
      </w:r>
      <w:r w:rsidR="00C72AF4" w:rsidRPr="00D21417">
        <w:rPr>
          <w:rStyle w:val="Sylfaen"/>
          <w:rFonts w:asciiTheme="minorEastAsia" w:eastAsiaTheme="minorEastAsia" w:hAnsiTheme="minorEastAsia"/>
          <w:sz w:val="24"/>
          <w:szCs w:val="24"/>
          <w:lang w:eastAsia="zh-TW"/>
        </w:rPr>
        <w:tab/>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節具有重要的神學含意。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「你們要謹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行事」</w:t>
      </w:r>
      <w:r w:rsidR="00C72AF4" w:rsidRPr="00D21417">
        <w:rPr>
          <w:rStyle w:val="Sylfaen"/>
          <w:rFonts w:asciiTheme="minorEastAsia" w:eastAsiaTheme="minorEastAsia" w:hAnsiTheme="minorEastAsia"/>
          <w:sz w:val="24"/>
          <w:szCs w:val="24"/>
          <w:vertAlign w:val="superscript"/>
          <w:lang w:val="zh-CN" w:eastAsia="zh-CN" w:bidi="zh-CN"/>
        </w:rPr>
        <w:footnoteReference w:id="32"/>
      </w:r>
      <w:r w:rsidR="00C72AF4" w:rsidRPr="00D21417">
        <w:rPr>
          <w:rFonts w:asciiTheme="minorEastAsia" w:eastAsiaTheme="minorEastAsia" w:hAnsiTheme="minorEastAsia"/>
          <w:sz w:val="24"/>
          <w:szCs w:val="24"/>
          <w:lang w:eastAsia="zh-TW"/>
        </w:rPr>
        <w:t>【譯按：此句可直譯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「你們要謹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留意該怎樣行」</w:t>
      </w:r>
      <w:r w:rsidR="00C72AF4" w:rsidRPr="00D21417">
        <w:rPr>
          <w:rStyle w:val="a9"/>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這句教導，顯示出人生是有目標、有方向的，並非漫無目的，要用連串瘋狂行動來打發時間。我們要沿</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節的指標</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「主的旨意」</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穩步前進，直達終點。我們沿途必須謹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留意自己有沒有走失方向。</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節表明我們要勤奮，並且指出人生路途危險。我們要小心謹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很容易會失足跌倒，後果堪虞。</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第</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節勸人珍惜光陰，反映出人生的急迫。時光寶貴，我們不應讓它輕輕流逝。這簡短的一句勸勉，便包含了人生和時間的神學。</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Fonts w:asciiTheme="minorEastAsia" w:eastAsiaTheme="minorEastAsia" w:hAnsiTheme="minorEastAsia"/>
          <w:sz w:val="24"/>
          <w:szCs w:val="24"/>
          <w:lang w:eastAsia="zh-TW"/>
        </w:rPr>
        <w:t>有關要做智慧人和明白主旨意的勸勉，驅使我們思考舊約和猶太教對智慧的傳統教導。重點不在於聰明才智</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即使並不排除有智力的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成分，而是在於生活智慧，以及對神有足夠的認識，能洞察人生和順服神。智慧人懂得從他與神關係的角度來思考各方面的事情，並且知行合一。正如我們從以弗所書前幾章所見，這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的重點也是人的心思意念，和他察驗主之旨意的過程。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「醉酒」</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節）在古代社會是一個眞正的問題，一如在今天，雖然其普遍程度可能不及今天。儘管當時出產的酒數量很大，但品種和烈性仍比不上今天。而且，當時的酒通常還會攙水沖淡。但酗酒始終是一個問題，舊約作者和古希臘哲學家都經常勸人不可酗酒。儘管當時有少數群體嚴禁飮酒，但這節經文卻並非強調要滴酒不沾。醉酒固然是罪，飮酒卻不然。但無論如何，我們須要處理飲酒所帶來的危險，以及它所引起的無數社會問題。這明顯是我們須要察驗主旨意的其中一件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15-21</w:t>
      </w:r>
      <w:r w:rsidR="00C72AF4" w:rsidRPr="00D21417">
        <w:rPr>
          <w:rFonts w:asciiTheme="minorEastAsia" w:eastAsiaTheme="minorEastAsia" w:hAnsiTheme="minorEastAsia"/>
          <w:sz w:val="24"/>
          <w:szCs w:val="24"/>
          <w:lang w:eastAsia="zh-TW"/>
        </w:rPr>
        <w:t>節）有兩點對昔日的讀者而言是不普遍的，一如對當代信徒一樣，那就是：「要被聖靈充滿」</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18</w:t>
      </w:r>
      <w:r w:rsidR="00C72AF4" w:rsidRPr="00D21417">
        <w:rPr>
          <w:rFonts w:asciiTheme="minorEastAsia" w:eastAsiaTheme="minorEastAsia" w:hAnsiTheme="minorEastAsia"/>
          <w:sz w:val="24"/>
          <w:szCs w:val="24"/>
          <w:lang w:eastAsia="zh-TW"/>
        </w:rPr>
        <w:t>節）和「彼此順服」</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節）。即使當時的人知道有邪靈附身的事，但是，被聖靈充滿卻是非比尋常。</w:t>
      </w:r>
      <w:r w:rsidR="00C72AF4" w:rsidRPr="00D21417">
        <w:rPr>
          <w:rStyle w:val="Sylfaen"/>
          <w:rFonts w:asciiTheme="minorEastAsia" w:eastAsiaTheme="minorEastAsia" w:hAnsiTheme="minorEastAsia"/>
          <w:sz w:val="24"/>
          <w:szCs w:val="24"/>
          <w:vertAlign w:val="superscript"/>
          <w:lang w:val="zh-CN" w:eastAsia="zh-CN" w:bidi="zh-CN"/>
        </w:rPr>
        <w:footnoteReference w:id="33"/>
      </w:r>
      <w:r w:rsidR="00C72AF4" w:rsidRPr="00D21417">
        <w:rPr>
          <w:rFonts w:asciiTheme="minorEastAsia" w:eastAsiaTheme="minorEastAsia" w:hAnsiTheme="minorEastAsia"/>
          <w:sz w:val="24"/>
          <w:szCs w:val="24"/>
          <w:lang w:eastAsia="zh-TW"/>
        </w:rPr>
        <w:t>不過，只要我們有留意保羅在這整封書信</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對聖靈的教導，我們就不該對這個用語感到奇怪。</w:t>
      </w:r>
      <w:r w:rsidR="00C72AF4" w:rsidRPr="00D21417">
        <w:rPr>
          <w:rFonts w:asciiTheme="minorEastAsia" w:eastAsiaTheme="minorEastAsia" w:hAnsiTheme="minorEastAsia"/>
          <w:sz w:val="24"/>
          <w:szCs w:val="24"/>
          <w:vertAlign w:val="superscript"/>
        </w:rPr>
        <w:footnoteReference w:id="34"/>
      </w:r>
      <w:r w:rsidR="00C72AF4" w:rsidRPr="00D21417">
        <w:rPr>
          <w:rFonts w:asciiTheme="minorEastAsia" w:eastAsiaTheme="minorEastAsia" w:hAnsiTheme="minorEastAsia"/>
          <w:sz w:val="24"/>
          <w:szCs w:val="24"/>
          <w:lang w:eastAsia="zh-TW"/>
        </w:rPr>
        <w:t>今天我們如何能得</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聖靈的充滿？答案是藉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與基督聯合，這是保羅從這書信開始便一直強調的。聖靈使我們眞知道有耶穌。我們憑</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信心，便能意識到神和基督住在我們心中，從而密切注意神的心意，也敏銳察覺神在我們心中動工以達成祂旨意。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生活在古代社會的人，對「彼此順服」這觀念的反感程度，相信不下於今天的人。姑勿論我們對「順服」一詞表現得如何神經過敏，卻不可以降低經文的要求。尤其是當焦點放在基督是信徒生活的榜樣，這節經文</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21</w:t>
      </w:r>
      <w:r w:rsidR="00C72AF4" w:rsidRPr="00D21417">
        <w:rPr>
          <w:rFonts w:asciiTheme="minorEastAsia" w:eastAsiaTheme="minorEastAsia" w:hAnsiTheme="minorEastAsia"/>
          <w:sz w:val="24"/>
          <w:szCs w:val="24"/>
          <w:lang w:eastAsia="zh-TW"/>
        </w:rPr>
        <w:t>節）就更是對古代和現今的文化發出挑戰。</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並不是吩咐我們要「恪守宗教教規」。那五個分詞也不是要求信徒假裝虔誠。任何追求眞正虔誠的人，都會對這種宗教外衣反感。經文只要求信徒親自體察神的同在，以致內心萌生眞正的喜樂。信徒可透過許多不同的方式來表達這種喜樂。</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夫妻關係（五</w:t>
      </w:r>
      <w:r w:rsidR="00C72AF4" w:rsidRPr="00D21417">
        <w:rPr>
          <w:rStyle w:val="Sylfaen2"/>
          <w:rFonts w:asciiTheme="minorEastAsia" w:eastAsiaTheme="minorEastAsia" w:hAnsiTheme="minorEastAsia"/>
          <w:sz w:val="24"/>
          <w:szCs w:val="24"/>
          <w:lang w:eastAsia="zh-TW"/>
        </w:rPr>
        <w:t>22</w:t>
      </w:r>
      <w:r w:rsidR="00C72AF4" w:rsidRPr="00D21417">
        <w:rPr>
          <w:rStyle w:val="Calibri0"/>
          <w:rFonts w:asciiTheme="minorEastAsia" w:eastAsiaTheme="minorEastAsia" w:hAnsiTheme="minorEastAsia"/>
          <w:sz w:val="24"/>
          <w:szCs w:val="24"/>
          <w:lang w:eastAsia="zh-TW"/>
        </w:rPr>
        <w:t>-</w:t>
      </w:r>
      <w:r w:rsidR="00C72AF4" w:rsidRPr="00D21417">
        <w:rPr>
          <w:rStyle w:val="Sylfaen2"/>
          <w:rFonts w:asciiTheme="minorEastAsia" w:eastAsiaTheme="minorEastAsia" w:hAnsiTheme="minorEastAsia"/>
          <w:sz w:val="24"/>
          <w:szCs w:val="24"/>
          <w:lang w:eastAsia="zh-TW"/>
        </w:rPr>
        <w:t>33</w:t>
      </w:r>
      <w:r w:rsidR="00C72AF4" w:rsidRPr="00D21417">
        <w:rPr>
          <w:rStyle w:val="Calibri0"/>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有幾個因素導致這段經文的信息引進現代社會時出現困難。其實，單是「家庭法規」本身，以及昔日那三組關係配對的典型（妻子</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丈夫，兒女</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父母，僕人</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主人），均顯出這段經文與現代社會的距離。儘管我們可能還會重視家人之間的關係，卻不會制定明文的法規，也沒有奴僕，亦不會像古代哲學家和倫理學家那樣把妻子、兒女和僕人歸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一類。這段經文的形式是與文化有關的。此外，我們不會要求妻子「敬畏」</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33</w:t>
      </w:r>
      <w:r w:rsidR="00C72AF4" w:rsidRPr="00D21417">
        <w:rPr>
          <w:rFonts w:asciiTheme="minorEastAsia" w:eastAsiaTheme="minorEastAsia" w:hAnsiTheme="minorEastAsia"/>
          <w:sz w:val="24"/>
          <w:szCs w:val="24"/>
          <w:lang w:eastAsia="zh-TW"/>
        </w:rPr>
        <w:t>節，《和》譯「敬重」</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自己的丈夫。現代社會至少也會口頭承認女性與男性平等，即使事實上女性經常被視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次於男性。</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最重要的是，別處經文均顯出家庭法規中的勸告是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了敎襄持</w:t>
      </w:r>
      <w:r w:rsidR="00C72AF4" w:rsidRPr="00D21417">
        <w:rPr>
          <w:rStyle w:val="11pt2"/>
          <w:rFonts w:asciiTheme="minorEastAsia" w:eastAsiaTheme="minorEastAsia" w:hAnsiTheme="minorEastAsia"/>
          <w:i w:val="0"/>
          <w:sz w:val="24"/>
          <w:szCs w:val="24"/>
          <w:lang w:eastAsia="zh-TW"/>
        </w:rPr>
        <w:t>殊的文化處境</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惟恐某些人認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基督教會顚覆社會。古代社會中任何對社會秩序構成威脅的運動，都被視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帶有危險性。</w:t>
      </w:r>
      <w:r w:rsidR="00C72AF4" w:rsidRPr="00D21417">
        <w:rPr>
          <w:rStyle w:val="Sylfaen"/>
          <w:rFonts w:asciiTheme="minorEastAsia" w:eastAsiaTheme="minorEastAsia" w:hAnsiTheme="minorEastAsia"/>
          <w:sz w:val="24"/>
          <w:szCs w:val="24"/>
          <w:vertAlign w:val="superscript"/>
          <w:lang w:val="zh-CN" w:eastAsia="zh-CN" w:bidi="zh-CN"/>
        </w:rPr>
        <w:footnoteReference w:id="35"/>
      </w:r>
      <w:r w:rsidR="00C72AF4" w:rsidRPr="00D21417">
        <w:rPr>
          <w:rFonts w:asciiTheme="minorEastAsia" w:eastAsiaTheme="minorEastAsia" w:hAnsiTheme="minorEastAsia"/>
          <w:sz w:val="24"/>
          <w:szCs w:val="24"/>
          <w:lang w:eastAsia="zh-TW"/>
        </w:rPr>
        <w:t>提多書二章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節正好揭露這事實</w:t>
      </w:r>
      <w:r w:rsidR="00C72AF4" w:rsidRPr="00D21417">
        <w:rPr>
          <w:rStyle w:val="55pt"/>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它說明作妻子的</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何要順服</w:t>
      </w:r>
      <w:r w:rsidR="00C72AF4" w:rsidRPr="00D21417">
        <w:rPr>
          <w:rStyle w:val="55pt"/>
          <w:rFonts w:asciiTheme="minorEastAsia" w:eastAsiaTheme="minorEastAsia" w:hAnsiTheme="minorEastAsia"/>
          <w:sz w:val="24"/>
          <w:szCs w:val="24"/>
          <w:lang w:eastAsia="zh-TW"/>
        </w:rPr>
        <w:t>：</w:t>
      </w:r>
      <w:r w:rsidR="00C72AF4" w:rsidRPr="00D21417">
        <w:rPr>
          <w:rStyle w:val="11pt2"/>
          <w:rFonts w:asciiTheme="minorEastAsia" w:eastAsiaTheme="minorEastAsia" w:hAnsiTheme="minorEastAsia"/>
          <w:i w:val="0"/>
          <w:sz w:val="24"/>
          <w:szCs w:val="24"/>
          <w:lang w:eastAsia="zh-TW"/>
        </w:rPr>
        <w:t>、免得神的道理被毀謗</w:t>
      </w:r>
      <w:r w:rsidR="00C72AF4" w:rsidRPr="00D21417">
        <w:rPr>
          <w:rStyle w:val="Sylfaen0"/>
          <w:rFonts w:asciiTheme="minorEastAsia" w:eastAsiaTheme="minorEastAsia" w:hAnsiTheme="minorEastAsia"/>
          <w:i w:val="0"/>
          <w:sz w:val="24"/>
          <w:szCs w:val="24"/>
          <w:lang w:val="zh-CN" w:eastAsia="zh-TW" w:bidi="zh-CN"/>
        </w:rPr>
        <w:t>X</w:t>
      </w:r>
      <w:r w:rsidR="00C72AF4" w:rsidRPr="00D21417">
        <w:rPr>
          <w:rFonts w:asciiTheme="minorEastAsia" w:eastAsiaTheme="minorEastAsia" w:hAnsiTheme="minorEastAsia"/>
          <w:sz w:val="24"/>
          <w:szCs w:val="24"/>
          <w:lang w:eastAsia="zh-TW"/>
        </w:rPr>
        <w:t>。基督徒的妻子對丈夫的態度，顯然成了非基督徒誹謗這信仰的</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眼點。</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Fonts w:asciiTheme="minorEastAsia" w:eastAsiaTheme="minorEastAsia" w:hAnsiTheme="minorEastAsia"/>
          <w:sz w:val="24"/>
          <w:szCs w:val="24"/>
          <w:lang w:eastAsia="zh-TW"/>
        </w:rPr>
        <w:t>只要我們細心閱讀其他經文，就不難發覺</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何基督教會有遭人攻擊的可能。加拉太書三章</w:t>
      </w:r>
      <w:r w:rsidR="00C72AF4" w:rsidRPr="00D21417">
        <w:rPr>
          <w:rStyle w:val="Sylfaen"/>
          <w:rFonts w:asciiTheme="minorEastAsia" w:eastAsiaTheme="minorEastAsia" w:hAnsiTheme="minorEastAsia"/>
          <w:sz w:val="24"/>
          <w:szCs w:val="24"/>
          <w:lang w:val="zh-CN" w:eastAsia="zh-TW" w:bidi="zh-CN"/>
        </w:rPr>
        <w:t>28</w:t>
      </w:r>
      <w:r w:rsidR="00C72AF4" w:rsidRPr="00D21417">
        <w:rPr>
          <w:rFonts w:asciiTheme="minorEastAsia" w:eastAsiaTheme="minorEastAsia" w:hAnsiTheme="minorEastAsia"/>
          <w:sz w:val="24"/>
          <w:szCs w:val="24"/>
          <w:lang w:eastAsia="zh-TW"/>
        </w:rPr>
        <w:t>節賦予女性平等價値</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此外，在一個預期妻子會追隨丈夫信奉同一宗教的社會中，哥林多前書七章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節卻假定那些已成了基督徒的妻子要以基督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第一效忠對象。假若未信主的丈夫願意繼續與信了主的妻子一同生活，那就沒有問題；但假若他選擇分開，妻子也得讓他走</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反過來，信主丈夫對未信主妻子的態度亦如是。妻子要效忠基督先於效忠丈夫的觀念，在當時無疑帶來很大的衝擊。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哥林多前書第七章的其他部分，與以弗所書五章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節之間產生了張力，因此提供了一些線索，讓我們得知保羅在這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的家庭法規中提出某些言論的具體原因。對比於以弗所書提出丈夫是妻子的頭，哥林多前書七章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節卻表達了夫妻之間的相互關係，那是令人吃驚的。保羅在那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甚至表示妻子對丈夫的身體有主權（七</w:t>
      </w:r>
      <w:r w:rsidR="00C72AF4" w:rsidRPr="00D21417">
        <w:rPr>
          <w:rStyle w:val="Sylfaen"/>
          <w:rFonts w:asciiTheme="minorEastAsia" w:eastAsiaTheme="minorEastAsia" w:hAnsiTheme="minorEastAsia"/>
          <w:sz w:val="24"/>
          <w:szCs w:val="24"/>
          <w:lang w:eastAsia="zh-TW"/>
        </w:rPr>
        <w:t>4)</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而且，有</w:t>
      </w:r>
      <w:r w:rsidRPr="00D21417">
        <w:rPr>
          <w:rFonts w:asciiTheme="minorEastAsia" w:eastAsiaTheme="minorEastAsia" w:hAnsiTheme="minorEastAsia" w:cs="新細明體" w:hint="eastAsia"/>
          <w:sz w:val="24"/>
          <w:szCs w:val="24"/>
          <w:lang w:eastAsia="zh-TW"/>
        </w:rPr>
        <w:t>十</w:t>
      </w:r>
      <w:r w:rsidR="00C72AF4" w:rsidRPr="00D21417">
        <w:rPr>
          <w:rFonts w:asciiTheme="minorEastAsia" w:eastAsiaTheme="minorEastAsia" w:hAnsiTheme="minorEastAsia"/>
          <w:sz w:val="24"/>
          <w:szCs w:val="24"/>
          <w:lang w:eastAsia="zh-TW"/>
        </w:rPr>
        <w:t>次當他論到作丈夫須注意的事，也特別小心地明確提及妻子。諸如哥林多前書</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章</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節、十四章</w:t>
      </w:r>
      <w:r w:rsidR="00C72AF4" w:rsidRPr="00D21417">
        <w:rPr>
          <w:rStyle w:val="Sylfaen"/>
          <w:rFonts w:asciiTheme="minorEastAsia" w:eastAsiaTheme="minorEastAsia" w:hAnsiTheme="minorEastAsia"/>
          <w:sz w:val="24"/>
          <w:szCs w:val="24"/>
          <w:lang w:val="zh-CN" w:eastAsia="zh-TW" w:bidi="zh-CN"/>
        </w:rPr>
        <w:t>34</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36</w:t>
      </w:r>
      <w:r w:rsidR="00C72AF4" w:rsidRPr="00D21417">
        <w:rPr>
          <w:rFonts w:asciiTheme="minorEastAsia" w:eastAsiaTheme="minorEastAsia" w:hAnsiTheme="minorEastAsia"/>
          <w:sz w:val="24"/>
          <w:szCs w:val="24"/>
          <w:lang w:eastAsia="zh-TW"/>
        </w:rPr>
        <w:t>節和提摩太前書二章</w:t>
      </w:r>
      <w:r w:rsidR="00C72AF4" w:rsidRPr="00D21417">
        <w:rPr>
          <w:rStyle w:val="Sylfaen"/>
          <w:rFonts w:asciiTheme="minorEastAsia" w:eastAsiaTheme="minorEastAsia" w:hAnsiTheme="minorEastAsia"/>
          <w:sz w:val="24"/>
          <w:szCs w:val="24"/>
          <w:lang w:val="zh-CN" w:eastAsia="zh-TW" w:bidi="zh-CN"/>
        </w:rPr>
        <w:t>8</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節等經文，證明有人質疑婦女在初期教會之中的行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表現。</w:t>
      </w:r>
      <w:r w:rsidR="00C72AF4" w:rsidRPr="00D21417">
        <w:rPr>
          <w:rStyle w:val="11pt2"/>
          <w:rFonts w:asciiTheme="minorEastAsia" w:eastAsiaTheme="minorEastAsia" w:hAnsiTheme="minorEastAsia"/>
          <w:i w:val="0"/>
          <w:sz w:val="24"/>
          <w:szCs w:val="24"/>
          <w:lang w:eastAsia="zh-TW"/>
        </w:rPr>
        <w:t>經文之間所出現的張力</w:t>
      </w:r>
      <w:r w:rsidR="00C72AF4" w:rsidRPr="00D21417">
        <w:rPr>
          <w:rStyle w:val="55pt"/>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顯示出經文的獨特歷史因素。我們必須同時考慮這兩章來自不同書卷之經文的指引</w:t>
      </w:r>
      <w:r w:rsidR="00C72AF4" w:rsidRPr="00D21417">
        <w:rPr>
          <w:rStyle w:val="11pt1"/>
          <w:rFonts w:asciiTheme="minorEastAsia" w:eastAsiaTheme="minorEastAsia" w:hAnsiTheme="minorEastAsia"/>
          <w:i w:val="0"/>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仔細分析新約其他家庭法規的內容，可見衆使徒非常重視信徒在非信徒面前的見證。歌羅西書四章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節（與以弗所書五章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節相似</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鼓勵信徒要有智慧地與教外人同行</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參林前</w:t>
      </w:r>
      <w:r w:rsidRPr="00D21417">
        <w:rPr>
          <w:rStyle w:val="Sylfaen"/>
          <w:rFonts w:asciiTheme="minorEastAsia" w:eastAsiaTheme="minorEastAsia" w:hAnsiTheme="minorEastAsia" w:cs="新細明體" w:hint="eastAsia"/>
          <w:sz w:val="24"/>
          <w:szCs w:val="24"/>
          <w:lang w:eastAsia="zh-TW"/>
        </w:rPr>
        <w:t>十</w:t>
      </w:r>
      <w:r w:rsidR="00C72AF4" w:rsidRPr="00D21417">
        <w:rPr>
          <w:rStyle w:val="Sylfaen"/>
          <w:rFonts w:asciiTheme="minorEastAsia" w:eastAsiaTheme="minorEastAsia" w:hAnsiTheme="minorEastAsia"/>
          <w:sz w:val="24"/>
          <w:szCs w:val="24"/>
          <w:lang w:eastAsia="zh-TW"/>
        </w:rPr>
        <w:t>32)</w:t>
      </w:r>
      <w:r w:rsidR="00C72AF4" w:rsidRPr="00D21417">
        <w:rPr>
          <w:rFonts w:asciiTheme="minorEastAsia" w:eastAsiaTheme="minorEastAsia" w:hAnsiTheme="minorEastAsia"/>
          <w:sz w:val="24"/>
          <w:szCs w:val="24"/>
          <w:lang w:eastAsia="zh-TW"/>
        </w:rPr>
        <w:t>。同樣地，彼得前書二章</w:t>
      </w:r>
      <w:r w:rsidR="00C72AF4" w:rsidRPr="00D21417">
        <w:rPr>
          <w:rStyle w:val="Sylfaen"/>
          <w:rFonts w:asciiTheme="minorEastAsia" w:eastAsiaTheme="minorEastAsia" w:hAnsiTheme="minorEastAsia"/>
          <w:sz w:val="24"/>
          <w:szCs w:val="24"/>
          <w:lang w:val="zh-CN" w:eastAsia="zh-TW" w:bidi="zh-CN"/>
        </w:rPr>
        <w:t>12</w:t>
      </w:r>
      <w:r w:rsidR="00C72AF4" w:rsidRPr="00D21417">
        <w:rPr>
          <w:rFonts w:asciiTheme="minorEastAsia" w:eastAsiaTheme="minorEastAsia" w:hAnsiTheme="minorEastAsia"/>
          <w:sz w:val="24"/>
          <w:szCs w:val="24"/>
          <w:lang w:eastAsia="zh-TW"/>
        </w:rPr>
        <w:t>節、</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節和三章</w:t>
      </w:r>
      <w:r w:rsidR="00C72AF4" w:rsidRPr="00D21417">
        <w:rPr>
          <w:rStyle w:val="Sylfaen"/>
          <w:rFonts w:asciiTheme="minorEastAsia" w:eastAsiaTheme="minorEastAsia" w:hAnsiTheme="minorEastAsia"/>
          <w:sz w:val="24"/>
          <w:szCs w:val="24"/>
          <w:lang w:val="zh-CN" w:eastAsia="zh-TW" w:bidi="zh-CN"/>
        </w:rPr>
        <w:t>1</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w:t>
      </w:r>
      <w:r w:rsidR="00C72AF4" w:rsidRPr="00D21417">
        <w:rPr>
          <w:rFonts w:asciiTheme="minorEastAsia" w:eastAsiaTheme="minorEastAsia" w:hAnsiTheme="minorEastAsia"/>
          <w:sz w:val="24"/>
          <w:szCs w:val="24"/>
          <w:lang w:eastAsia="zh-TW"/>
        </w:rPr>
        <w:t>節則提醒信徒要有好行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，那就可避免受人誹謗，亦可引領人來到神的面前。在一個對家庭關係有不同理解的社會中，要應用這些經文便必須考慮到以上的護教動機。</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有關古代社會對女性態度的歷史研究，進一步顯示理解這段經文信息的困難。現代西方社會對女性的看法，跟古代猶太教和希羅社會的頗</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不同。研究資料並沒有均等地顯示社會各階層婦女的狀況。</w:t>
      </w:r>
      <w:r w:rsidR="00C72AF4" w:rsidRPr="00D21417">
        <w:rPr>
          <w:rFonts w:asciiTheme="minorEastAsia" w:eastAsiaTheme="minorEastAsia" w:hAnsiTheme="minorEastAsia"/>
          <w:sz w:val="24"/>
          <w:szCs w:val="24"/>
          <w:vertAlign w:val="superscript"/>
        </w:rPr>
        <w:footnoteReference w:id="36"/>
      </w:r>
      <w:r w:rsidR="00C72AF4" w:rsidRPr="00D21417">
        <w:rPr>
          <w:rFonts w:asciiTheme="minorEastAsia" w:eastAsiaTheme="minorEastAsia" w:hAnsiTheme="minorEastAsia"/>
          <w:sz w:val="24"/>
          <w:szCs w:val="24"/>
          <w:lang w:eastAsia="zh-TW"/>
        </w:rPr>
        <w:t>但我們現有關於婦女及對她們之態度的資料，勾畫了一幅極</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可怕的圖畫。例如，有位作者表示，女人是宙斯</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Zeus)</w:t>
      </w:r>
      <w:r w:rsidR="00C72AF4" w:rsidRPr="00D21417">
        <w:rPr>
          <w:rFonts w:asciiTheme="minorEastAsia" w:eastAsiaTheme="minorEastAsia" w:hAnsiTheme="minorEastAsia"/>
          <w:sz w:val="24"/>
          <w:szCs w:val="24"/>
          <w:lang w:eastAsia="zh-TW"/>
        </w:rPr>
        <w:t>所造的最令人厭煩的東西。另一位則提出：「女人一生中最美好的兩天，分別是有人娶她的那一天，和丈夫把她的遺體送到墳墓的那一天。」猶太教在計算會堂法定人數時，不會把婦女計算在內；她們在行經期間，亦被視作禮儀上的不潔。有一位拉比建議</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「不要跟女人講太多話。」另一位更補充說：「連自己的妻子也不要跟她談話太多</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TW" w:bidi="zh-CN"/>
        </w:rPr>
        <w:t>4()</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大體而言，當時的女性被視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次等，亦相對地獲得較少自由。當然，她們的地位在不同的地域和時代有所差異。總的來說，一個人越是走向西面地區，命運會好一點；但即使居於羅馬的婦女，她們的地位也只能比在近東生活的姊妹們稍微高一點。</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少數地區如斯巴達和埃及，賦予婦女較大的自由和責任。但在大部分地區，生下來的女孩即使被養大，接受教育的機會也極小，不能在法庭上作證，不准領養孩子或簽訂契約，不能擁有財產或承受遺產；正如亞里士多德和約瑟夫所言，女性在各方面都次於男性。她們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才智較差，道德感較弱，是罪和誘惑的來源（參《傳道經》二十五</w:t>
      </w:r>
      <w:r w:rsidR="00C72AF4" w:rsidRPr="00D21417">
        <w:rPr>
          <w:rStyle w:val="Sylfaen"/>
          <w:rFonts w:asciiTheme="minorEastAsia" w:eastAsiaTheme="minorEastAsia" w:hAnsiTheme="minorEastAsia"/>
          <w:sz w:val="24"/>
          <w:szCs w:val="24"/>
          <w:lang w:val="zh-CN" w:eastAsia="zh-TW" w:bidi="zh-CN"/>
        </w:rPr>
        <w:t>13</w:t>
      </w:r>
      <w:r w:rsidR="00C72AF4" w:rsidRPr="00D21417">
        <w:rPr>
          <w:rFonts w:asciiTheme="minorEastAsia" w:eastAsiaTheme="minorEastAsia" w:hAnsiTheme="minorEastAsia"/>
          <w:sz w:val="24"/>
          <w:szCs w:val="24"/>
          <w:lang w:eastAsia="zh-TW"/>
        </w:rPr>
        <w:t>-二</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六</w:t>
      </w:r>
      <w:r w:rsidR="00C72AF4" w:rsidRPr="00D21417">
        <w:rPr>
          <w:rStyle w:val="Sylfaen"/>
          <w:rFonts w:asciiTheme="minorEastAsia" w:eastAsiaTheme="minorEastAsia" w:hAnsiTheme="minorEastAsia"/>
          <w:sz w:val="24"/>
          <w:szCs w:val="24"/>
          <w:lang w:eastAsia="zh-TW"/>
        </w:rPr>
        <w:t>27</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Fonts w:asciiTheme="minorEastAsia" w:eastAsiaTheme="minorEastAsia" w:hAnsiTheme="minorEastAsia"/>
          <w:sz w:val="24"/>
          <w:szCs w:val="24"/>
          <w:lang w:eastAsia="zh-TW"/>
        </w:rPr>
        <w:t>受人尊重的婦女</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至少是我們現有資料所描述的那些</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是甚少渉足社交場所的。一般來說，女性住在房子的某一部分，而男性則住在另一部分。兩者通常都不會一起用膳。在一些較大的家庭，未嫁的女孩會在一個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她們而設的範圍消磨她們的大部分時光。與屋外人談話要減至最少。婦女即使坐在屋門口紐線也算是醜事。試想像：在初期教會，男男女女竟聚在一間房子內敬拜和分享聖餐，在當時某些人眼中是何等的醜事</w:t>
      </w:r>
      <w:r w:rsidR="00C72AF4" w:rsidRPr="00D21417">
        <w:rPr>
          <w:rStyle w:val="Sylfaen"/>
          <w:rFonts w:asciiTheme="minorEastAsia" w:eastAsiaTheme="minorEastAsia" w:hAnsiTheme="minorEastAsia"/>
          <w:sz w:val="24"/>
          <w:szCs w:val="24"/>
          <w:lang w:val="zh-CN" w:eastAsia="zh-TW" w:bidi="zh-CN"/>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當女孩結婚（通常在十五或十六歲），預計都會追隨丈夫信奉他的宗教。她們一生都是未嫁從父、出嫁從夫、老來從子，總之就是要服於某位男性權威之下</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37"/>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當我們閱讀新約有關婦女的經文時，若不留意其背景，就肯定不能恰當地應用經文。我們既要考慮到古代社會對女性價値的貶低，又要留意初期教會的一些問題</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是由於女性在基督教信仰中找到新的自由和價値而產生的。教導作妻子的那番話是否完全受歷史制約，以致我們如今大可以置之不理？儘管有某些基督徒提出這種主張，但答案是「不」！聖經中用</w:t>
      </w:r>
      <w:r w:rsidR="00C72AF4" w:rsidRPr="00D21417">
        <w:rPr>
          <w:rStyle w:val="Sylfaen"/>
          <w:rFonts w:asciiTheme="minorEastAsia" w:eastAsiaTheme="minorEastAsia" w:hAnsiTheme="minorEastAsia"/>
          <w:sz w:val="24"/>
          <w:szCs w:val="24"/>
          <w:lang w:eastAsia="zh-TW"/>
        </w:rPr>
        <w:t>OT</w:t>
      </w:r>
      <w:r w:rsidR="00C72AF4" w:rsidRPr="00D21417">
        <w:rPr>
          <w:rFonts w:asciiTheme="minorEastAsia" w:eastAsiaTheme="minorEastAsia" w:hAnsiTheme="minorEastAsia"/>
          <w:sz w:val="24"/>
          <w:szCs w:val="24"/>
          <w:lang w:eastAsia="zh-TW"/>
        </w:rPr>
        <w:t>論都受歷史和文化制約，只是程度上或輕或重。</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儘管有些經文給我們的應用很少或甚至厥如，</w:t>
      </w:r>
      <w:r w:rsidR="00C72AF4" w:rsidRPr="00D21417">
        <w:rPr>
          <w:rFonts w:asciiTheme="minorEastAsia" w:eastAsiaTheme="minorEastAsia" w:hAnsiTheme="minorEastAsia"/>
          <w:sz w:val="24"/>
          <w:szCs w:val="24"/>
          <w:vertAlign w:val="superscript"/>
        </w:rPr>
        <w:footnoteReference w:id="38"/>
      </w:r>
      <w:r w:rsidR="00C72AF4" w:rsidRPr="00D21417">
        <w:rPr>
          <w:rFonts w:asciiTheme="minorEastAsia" w:eastAsiaTheme="minorEastAsia" w:hAnsiTheme="minorEastAsia"/>
          <w:sz w:val="24"/>
          <w:szCs w:val="24"/>
          <w:lang w:eastAsia="zh-TW"/>
        </w:rPr>
        <w:t>可是我們卻不能忽略或丟棄聖經的任何一部分。問題是在於這些經文該如何被理解和應用。它們指出一個有關神、人，和這兩者關係的現實，是要求我們在生活上與它相稱的。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我們已經注意到三個關於家庭法規的重要事實：</w:t>
      </w:r>
    </w:p>
    <w:p w:rsidR="00D21417" w:rsidRPr="00D21417" w:rsidRDefault="00D21417" w:rsidP="00D21417">
      <w:pPr>
        <w:pStyle w:val="a8"/>
        <w:numPr>
          <w:ilvl w:val="0"/>
          <w:numId w:val="5"/>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制定家庭法規的動機，是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了避免有人誹謗教會。</w:t>
      </w:r>
    </w:p>
    <w:p w:rsidR="00D21417" w:rsidRPr="00D21417" w:rsidRDefault="00D21417" w:rsidP="00D21417">
      <w:pPr>
        <w:pStyle w:val="a8"/>
        <w:numPr>
          <w:ilvl w:val="0"/>
          <w:numId w:val="5"/>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家庭法規提供指引，使基督徒知道在家中該有的行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品格。</w:t>
      </w:r>
    </w:p>
    <w:p w:rsidR="00D21417" w:rsidRPr="00D21417" w:rsidRDefault="00D21417" w:rsidP="00D21417">
      <w:pPr>
        <w:pStyle w:val="a8"/>
        <w:numPr>
          <w:ilvl w:val="0"/>
          <w:numId w:val="5"/>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家庭法規所針對的三組人士，跟其他希臘和猶太作者所針對的對象相同，但是前者卻較</w:t>
      </w:r>
      <w:r w:rsidR="002B7B2E" w:rsidRPr="00D21417">
        <w:rPr>
          <w:rFonts w:asciiTheme="minorEastAsia" w:eastAsiaTheme="minorEastAsia" w:hAnsiTheme="minorEastAsia"/>
          <w:sz w:val="24"/>
          <w:szCs w:val="24"/>
          <w:lang w:eastAsia="zh-TW"/>
        </w:rPr>
        <w:t>為</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重作丈夫、父親和主人的責任。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非基督徒對信徒與家人之關係的誹謗，如今已不再構成眞正的威脅，雖然基督徒的家庭出現不和仍會引來別人的質疑。現今世代仍需要家庭法規（或稱「家庭教育」</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，但有關家庭的觀念已不同於古代。一如前文所述，擁有最大權柄的人，必須承擔較大的責任。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另一個我們要面對的問題是：「丈夫是妻子的頭」這句話，究竟是客觀事實的描述抑或是一個命令？那就是說，這句話只是告訴我們古代和</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或現代罪惡世界的一個事實，抑或是表達了神的旨意？顯然經文所描述的是一個父權社會。這是否只是罪惡社會中的一種生活方式？抑或早在人類墮落之前的伊甸園，就已經確立了由男性作頭？</w:t>
      </w:r>
      <w:r w:rsidR="00C72AF4" w:rsidRPr="00D21417">
        <w:rPr>
          <w:rFonts w:asciiTheme="minorEastAsia" w:eastAsiaTheme="minorEastAsia" w:hAnsiTheme="minorEastAsia"/>
          <w:sz w:val="24"/>
          <w:szCs w:val="24"/>
          <w:vertAlign w:val="superscript"/>
        </w:rPr>
        <w:footnoteReference w:id="39"/>
      </w:r>
      <w:r w:rsidR="00C72AF4" w:rsidRPr="00D21417">
        <w:rPr>
          <w:rFonts w:asciiTheme="minorEastAsia" w:eastAsiaTheme="minorEastAsia" w:hAnsiTheme="minorEastAsia"/>
          <w:sz w:val="24"/>
          <w:szCs w:val="24"/>
          <w:lang w:eastAsia="zh-TW"/>
        </w:rPr>
        <w:t>儘管有人主張這類言論，但我們在創世記</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卻找不到任何支持此觀念的理據。那麼，以弗所書採用男性作頭的觀念，是否純粹作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一種教導其他事情的陪襯</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經文沒有提供答案，不過，當保羅將丈夫作頭與基督作頭互相對比的時候，我們很難說他只是在描述罪惡世界</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的生活形態。對保羅和他所處的社會而言，丈夫作頭是一個既定的事實。</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這在某程度上仍然是眞實的，我們的社會如今還是父系社會。不然，有關女性晉升機會受限制、爭取同工同酬、虐妻和婦女遭到強姦的討論，就不會那麼普遍。男性因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擁有較大的力氣和較強的攻擊性，往往使他們在許多地方比女性更</w:t>
      </w:r>
      <w:r w:rsidR="00C72AF4" w:rsidRPr="00D21417">
        <w:rPr>
          <w:rFonts w:asciiTheme="minorEastAsia" w:eastAsiaTheme="minorEastAsia" w:hAnsiTheme="minorEastAsia"/>
          <w:sz w:val="24"/>
          <w:szCs w:val="24"/>
          <w:lang w:eastAsia="zh-TW"/>
        </w:rPr>
        <w:lastRenderedPageBreak/>
        <w:t>容易佔優勢和享有更多選擇的機會。此外，女性亦較容易成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大男人主義下的受害者。問題是在於權力的濫用。作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頭的丈夫在這種處境下理應有照顧妻子的責任。這種論調並非暗示女性是完全被動和沒有能力照顧自己，而是指出做丈夫的責任。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我們如何判斷在這樣的一段經文</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哪些是規範的？我們必須探究經文的原意，以及當中有關神、祂的救恩和</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對人類旨意的教導。正如馬丁路德所強調，我們必須從基督及其工作的角度來回答這些問題。這段經文並非要賦予丈夫一個特權身分，或指出女性是次等的。它的原意是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了避免因鼓勵夫妻雙方彼此順服而引起教外人反感，於是只提出：作妻子的要順從丈夫，而作丈夫的則要</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妻子捨己</w:t>
      </w:r>
      <w:r w:rsidR="00C72AF4" w:rsidRPr="00D21417">
        <w:rPr>
          <w:rFonts w:asciiTheme="minorEastAsia" w:eastAsiaTheme="minorEastAsia" w:hAnsiTheme="minorEastAsia"/>
          <w:sz w:val="24"/>
          <w:szCs w:val="24"/>
          <w:lang w:val="en-US" w:eastAsia="zh-TW" w:bidi="en-US"/>
        </w:rPr>
        <w:t>一</w:t>
      </w:r>
      <w:r w:rsidR="00C72AF4" w:rsidRPr="00D21417">
        <w:rPr>
          <w:rFonts w:asciiTheme="minorEastAsia" w:eastAsiaTheme="minorEastAsia" w:hAnsiTheme="minorEastAsia"/>
          <w:sz w:val="24"/>
          <w:szCs w:val="24"/>
          <w:lang w:eastAsia="zh-TW"/>
        </w:rPr>
        <w:t>夫妻雙方的這種生命表現是由基督捨己之愛所驅動的。還有，作丈夫的享有優先權，而這個權利使他要負上照顧妻子的責任。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這段經文的教訓可引伸至多遠</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它是否適用於一般男女的身上？我們社會中的單身人士，比古代社會的較多。五章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節對他們有何意義？這段經文並非表示所有女性都要順服所有男性。它是關乎所有基督徒都要彼此順服，以及</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妻者要順服自己的丈夫。它完全沒有論到女性次於男性，亦沒有暗示女性不能擔當領導的角色。另一方面，根據這段經文的邏輯，筆者建議基督徒的男性應該站出來，反對我們這個濫用權力的社會以任何形式使女性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受害者。</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這段經文是否關乎決定女性在教會和事奉中的角色？答案是「不」，</w:t>
      </w:r>
      <w:r w:rsidR="00C72AF4" w:rsidRPr="00D21417">
        <w:rPr>
          <w:rStyle w:val="Sylfaen"/>
          <w:rFonts w:asciiTheme="minorEastAsia" w:eastAsiaTheme="minorEastAsia" w:hAnsiTheme="minorEastAsia"/>
          <w:sz w:val="24"/>
          <w:szCs w:val="24"/>
          <w:vertAlign w:val="superscript"/>
          <w:lang w:val="zh-CN" w:eastAsia="zh-CN" w:bidi="zh-CN"/>
        </w:rPr>
        <w:footnoteReference w:id="40"/>
      </w:r>
      <w:r w:rsidR="00C72AF4" w:rsidRPr="00D21417">
        <w:rPr>
          <w:rFonts w:asciiTheme="minorEastAsia" w:eastAsiaTheme="minorEastAsia" w:hAnsiTheme="minorEastAsia"/>
          <w:sz w:val="24"/>
          <w:szCs w:val="24"/>
          <w:lang w:eastAsia="zh-TW"/>
        </w:rPr>
        <w:t>除了彼此順服這事實賦予人人平等的價値之外。這段經文是關乎彼此順服和夫妻關係，而非教會的領導權和女性可以或不可以做的事。</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明白這段經文的一個重要因素，是在於認清這段經文的限制。五章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33</w:t>
      </w:r>
      <w:r w:rsidR="00C72AF4" w:rsidRPr="00D21417">
        <w:rPr>
          <w:rFonts w:asciiTheme="minorEastAsia" w:eastAsiaTheme="minorEastAsia" w:hAnsiTheme="minorEastAsia"/>
          <w:sz w:val="24"/>
          <w:szCs w:val="24"/>
          <w:lang w:eastAsia="zh-TW"/>
        </w:rPr>
        <w:t>節的描述假定了一個理想的處境</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夫妻雙方都是基督徒，都渴望在行事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人上效法基督。這就帶出了一些問題：</w:t>
      </w:r>
      <w:r w:rsidR="00C72AF4" w:rsidRPr="00D21417">
        <w:rPr>
          <w:rFonts w:asciiTheme="minorEastAsia" w:eastAsiaTheme="minorEastAsia" w:hAnsiTheme="minorEastAsia"/>
          <w:sz w:val="24"/>
          <w:szCs w:val="24"/>
          <w:vertAlign w:val="superscript"/>
        </w:rPr>
        <w:footnoteReference w:id="41"/>
      </w:r>
      <w:r w:rsidR="00C72AF4" w:rsidRPr="00D21417">
        <w:rPr>
          <w:rFonts w:asciiTheme="minorEastAsia" w:eastAsiaTheme="minorEastAsia" w:hAnsiTheme="minorEastAsia"/>
          <w:sz w:val="24"/>
          <w:szCs w:val="24"/>
          <w:lang w:eastAsia="zh-TW"/>
        </w:rPr>
        <w:t>以弗所書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沒有處理婚姻關係中的各種問題？當夫妻其中一方或雙方都不是基督徒時，這段經文有哪些地方適用呢？倘若任何一方或是雙方都不願意遵行主的旨意時，那又該如何？若然任何一方受到虐待，那又如何？經文沒有提供任何答案。</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經文描述「理想」的夫妻關係，那是必需的，因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要跟基督與教會之間的關係作類比。這不是供教牧用的婚姻輔導材料，若這樣使用就顯得短視。經文的確塑造了一個模式，展示婚姻關係該如何維持，可是，它只是一個幫助我們能夠開始正視問題的基礎。釋經學家必須依據這段經文的完美模式，以及其他相關的經文</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任何經文都不應孤立地解釋</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來建構一套整全的神學，然後再判斷那套神學該如何應用在曰常生活中。</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還有一個因素或許可以幫助我們應用這段經文。六章</w:t>
      </w:r>
      <w:r w:rsidR="00C72AF4" w:rsidRPr="00D21417">
        <w:rPr>
          <w:rStyle w:val="Sylfaen"/>
          <w:rFonts w:asciiTheme="minorEastAsia" w:eastAsiaTheme="minorEastAsia" w:hAnsiTheme="minorEastAsia"/>
          <w:sz w:val="24"/>
          <w:szCs w:val="24"/>
          <w:lang w:val="zh-CN" w:eastAsia="zh-TW" w:bidi="zh-CN"/>
        </w:rPr>
        <w:t>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9</w:t>
      </w:r>
      <w:r w:rsidR="00C72AF4" w:rsidRPr="00D21417">
        <w:rPr>
          <w:rFonts w:asciiTheme="minorEastAsia" w:eastAsiaTheme="minorEastAsia" w:hAnsiTheme="minorEastAsia"/>
          <w:sz w:val="24"/>
          <w:szCs w:val="24"/>
          <w:lang w:eastAsia="zh-TW"/>
        </w:rPr>
        <w:t>節有關僕人和主人之間關係的平行討論，是很有啓發性的，因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它也是假定了一個理想的處境：主僕雙方都是基督徒，有關指引是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基督徒家庭而設的。奴隸制度的歷史悠久，但最終遭到廢棄，主要是受到聖經原則的影響。我們既然會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奴隸制度遭廢除而拍掌叫好，我們便應該追問這世界對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妻者的觀念有何改變，又哪些部分須作進一步的改變。福音是否還有別的含意有待我們去確定？有甚麼似乎是不可能改變的，又有甚麼是不應去改變的？我們該如何處理以下三者之間的張力：古代社會的完美模式、我們本身的理想，以及在現實中碰到的困難？在現實生活中，基督的屬性如何影響我們</w:t>
      </w:r>
      <w:r w:rsidR="00C72AF4" w:rsidRPr="00D21417">
        <w:rPr>
          <w:rStyle w:val="Sylfaen"/>
          <w:rFonts w:asciiTheme="minorEastAsia" w:eastAsiaTheme="minorEastAsia" w:hAnsiTheme="minorEastAsia"/>
          <w:sz w:val="24"/>
          <w:szCs w:val="24"/>
          <w:lang w:val="zh-CN" w:eastAsia="zh-TW" w:bidi="zh-CN"/>
        </w:rPr>
        <w:t>?</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那捨己的愛又如何激勵我們</w:t>
      </w:r>
      <w:r w:rsidR="00C72AF4" w:rsidRPr="00D21417">
        <w:rPr>
          <w:rStyle w:val="Sylfaen"/>
          <w:rFonts w:asciiTheme="minorEastAsia" w:eastAsiaTheme="minorEastAsia" w:hAnsiTheme="minorEastAsia"/>
          <w:sz w:val="24"/>
          <w:szCs w:val="24"/>
          <w:lang w:val="zh-CN" w:eastAsia="zh-TW" w:bidi="zh-CN"/>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保羅沒有直接攻擊奴隸制度或社會對女性的看法。他把焦點放在福音上面</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lastRenderedPageBreak/>
        <w:t>在福音</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「並不分猶太人、希臘人，自主的、</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奴的，或男或女」（加三</w:t>
      </w:r>
      <w:r w:rsidR="00C72AF4" w:rsidRPr="00D21417">
        <w:rPr>
          <w:rStyle w:val="Sylfaen"/>
          <w:rFonts w:asciiTheme="minorEastAsia" w:eastAsiaTheme="minorEastAsia" w:hAnsiTheme="minorEastAsia"/>
          <w:sz w:val="24"/>
          <w:szCs w:val="24"/>
          <w:lang w:eastAsia="zh-TW"/>
        </w:rPr>
        <w:t>28)</w:t>
      </w:r>
      <w:r w:rsidR="00C72AF4" w:rsidRPr="00D21417">
        <w:rPr>
          <w:rFonts w:asciiTheme="minorEastAsia" w:eastAsiaTheme="minorEastAsia" w:hAnsiTheme="minorEastAsia"/>
          <w:sz w:val="24"/>
          <w:szCs w:val="24"/>
          <w:lang w:eastAsia="zh-TW"/>
        </w:rPr>
        <w:t>。差異仍然存在，但卻並不重要，因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所有人都在基督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合而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一，所有人也都有同一責任要按基督的命令而活。保羅沒有找出福音的所有社會性含意。他沒有時間這樣做，而且這也不是他宣教事奉的重點。</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滿足他處境的要求和解決教會的問題，他論及福音的某些社會性含意。其他的含意要等數百年後才逐漸找出，時至今天，我們仍然有責任去探究福音的含意，並且把它應用於生活中。</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基督與教會的關係（五</w:t>
      </w:r>
      <w:r w:rsidR="00C72AF4" w:rsidRPr="00D21417">
        <w:rPr>
          <w:rStyle w:val="Sylfaen"/>
          <w:rFonts w:asciiTheme="minorEastAsia" w:eastAsiaTheme="minorEastAsia" w:hAnsiTheme="minorEastAsia"/>
          <w:sz w:val="24"/>
          <w:szCs w:val="24"/>
          <w:lang w:eastAsia="zh-TW"/>
        </w:rPr>
        <w:t>22-33)</w:t>
      </w:r>
      <w:r w:rsidR="00C72AF4" w:rsidRPr="00D21417">
        <w:rPr>
          <w:rFonts w:asciiTheme="minorEastAsia" w:eastAsiaTheme="minorEastAsia" w:hAnsiTheme="minorEastAsia"/>
          <w:sz w:val="24"/>
          <w:szCs w:val="24"/>
          <w:lang w:eastAsia="zh-TW"/>
        </w:rPr>
        <w:t>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正好指出，從事神學不單純在「應用原則」的部分處理，其實，釋經的全部三個不同階段都離不開神學的探討。在「經文原意」的部分，我們集中探討經文表面或內在的神學；在「應用原則」部分，我們尋索經文當中跨越文化和處境、至今仍切合時宜的神學；在「當代應用」部分，我們會思考那些神學如何能在我們現今的處境中找到立足點。我們必須時刻提問，經文在神和人這兩個主題上給我們甚麼教導，我們又必須把那些教導應用在生活中。</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對於這段經文（五</w:t>
      </w:r>
      <w:r w:rsidR="00C72AF4" w:rsidRPr="00D21417">
        <w:rPr>
          <w:rStyle w:val="Sylfaen"/>
          <w:rFonts w:asciiTheme="minorEastAsia" w:eastAsiaTheme="minorEastAsia" w:hAnsiTheme="minorEastAsia"/>
          <w:sz w:val="24"/>
          <w:szCs w:val="24"/>
          <w:lang w:eastAsia="zh-TW"/>
        </w:rPr>
        <w:t>22-33)</w:t>
      </w:r>
      <w:r w:rsidR="00C72AF4" w:rsidRPr="00D21417">
        <w:rPr>
          <w:rFonts w:asciiTheme="minorEastAsia" w:eastAsiaTheme="minorEastAsia" w:hAnsiTheme="minorEastAsia"/>
          <w:sz w:val="24"/>
          <w:szCs w:val="24"/>
          <w:lang w:eastAsia="zh-TW"/>
        </w:rPr>
        <w:t>，若要將當中對基督與教會的神學性描述引進今天的世界，就必須解釋其象徵和宗教措詞的含意。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基督徒是基督的身體，這觀念常引起理解上的困難。它表達信徒與基督合一和結連，這正與保羅那「在基督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」的觀念近似。事實上，前一個觀念是後一個觀念的引伸。信徒因</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信心，與基督結成親密的合一關係。</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婚姻的類比同樣有它的困難。保羅使用這個類比，傳達與身體類比相同的概念：基督徒已經與基督成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一體，因此，他們生活的每一方面都是由</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來定位。要男性理解自己是基督的新婦，可能有點兒古怪，但是，不論是男性抑或女性，都不應從性別的含意來瞭解這些觀念。夫妻二人結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只是用來說明基督與信徒之間相似的合一。遺憾的是，我們總是從自己性別的角度去瞭解我們與基督的關係，這是一個許多人都不願承認的更大問題。我們與基督和神的關係，很容易會受到我們對本身性別的理解所影響，結果可能是被神和基督深深吸引，或是對這種關係深感不安。</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此外，我們通常不會想到教會</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處添基督，但這段經文卻確實如此教導（五</w:t>
      </w:r>
      <w:r w:rsidR="00C72AF4" w:rsidRPr="00D21417">
        <w:rPr>
          <w:rStyle w:val="Sylfaen"/>
          <w:rFonts w:asciiTheme="minorEastAsia" w:eastAsiaTheme="minorEastAsia" w:hAnsiTheme="minorEastAsia"/>
          <w:sz w:val="24"/>
          <w:szCs w:val="24"/>
          <w:lang w:eastAsia="zh-TW"/>
        </w:rPr>
        <w:t>24)</w:t>
      </w:r>
      <w:r w:rsidR="00C72AF4" w:rsidRPr="00D21417">
        <w:rPr>
          <w:rFonts w:asciiTheme="minorEastAsia" w:eastAsiaTheme="minorEastAsia" w:hAnsiTheme="minorEastAsia"/>
          <w:sz w:val="24"/>
          <w:szCs w:val="24"/>
          <w:lang w:eastAsia="zh-TW"/>
        </w:rPr>
        <w:t>。這樣陳述的言下之意是，基督乃教會之主，教會必須經常遵從</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的帶領和榜樣。這段經文亦</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重基督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教會所做的工作，包括救它</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23</w:t>
      </w:r>
      <w:r w:rsidR="00C72AF4" w:rsidRPr="00D21417">
        <w:rPr>
          <w:rFonts w:asciiTheme="minorEastAsia" w:eastAsiaTheme="minorEastAsia" w:hAnsiTheme="minorEastAsia"/>
          <w:sz w:val="24"/>
          <w:szCs w:val="24"/>
          <w:lang w:eastAsia="zh-TW"/>
        </w:rPr>
        <w:t>節），</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它捨己</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25</w:t>
      </w:r>
      <w:r w:rsidR="00C72AF4" w:rsidRPr="00D21417">
        <w:rPr>
          <w:rFonts w:asciiTheme="minorEastAsia" w:eastAsiaTheme="minorEastAsia" w:hAnsiTheme="minorEastAsia"/>
          <w:sz w:val="24"/>
          <w:szCs w:val="24"/>
          <w:lang w:eastAsia="zh-TW"/>
        </w:rPr>
        <w:t>節），把它洗淨，成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聖潔，使它作個榮耀無玷污的教會</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26-27</w:t>
      </w:r>
      <w:r w:rsidR="00C72AF4" w:rsidRPr="00D21417">
        <w:rPr>
          <w:rFonts w:asciiTheme="minorEastAsia" w:eastAsiaTheme="minorEastAsia" w:hAnsiTheme="minorEastAsia"/>
          <w:sz w:val="24"/>
          <w:szCs w:val="24"/>
          <w:lang w:eastAsia="zh-TW"/>
        </w:rPr>
        <w:t>節），以及保養顧惜它</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28</w:t>
      </w:r>
      <w:r w:rsidR="00C72AF4" w:rsidRPr="00D21417">
        <w:rPr>
          <w:rFonts w:asciiTheme="minorEastAsia" w:eastAsiaTheme="minorEastAsia" w:hAnsiTheme="minorEastAsia"/>
          <w:sz w:val="24"/>
          <w:szCs w:val="24"/>
          <w:lang w:eastAsia="zh-TW"/>
        </w:rPr>
        <w:t>節）。我們清楚看見基督對教會的重視，祂對她的愛，以及</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現今在她</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面的工作。</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這段經文的其他措詞，可能令人誤解，或聽起來有點兒陌生，但對我們的生活卻是</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分重要的。我們大多數人都不覺得自己是「聖潔沒有瑕疵」</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27</w:t>
      </w:r>
      <w:r w:rsidR="00C72AF4" w:rsidRPr="00D21417">
        <w:rPr>
          <w:rFonts w:asciiTheme="minorEastAsia" w:eastAsiaTheme="minorEastAsia" w:hAnsiTheme="minorEastAsia"/>
          <w:sz w:val="24"/>
          <w:szCs w:val="24"/>
          <w:lang w:eastAsia="zh-TW"/>
        </w:rPr>
        <w:t>節下），但這正是基督現今要求我們有的素質</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參腓二</w:t>
      </w:r>
      <w:r w:rsidR="00C72AF4" w:rsidRPr="00D21417">
        <w:rPr>
          <w:rStyle w:val="Sylfaen"/>
          <w:rFonts w:asciiTheme="minorEastAsia" w:eastAsiaTheme="minorEastAsia" w:hAnsiTheme="minorEastAsia"/>
          <w:sz w:val="24"/>
          <w:szCs w:val="24"/>
          <w:lang w:eastAsia="zh-TW"/>
        </w:rPr>
        <w:t>15)</w:t>
      </w:r>
      <w:r w:rsidR="00C72AF4" w:rsidRPr="00D21417">
        <w:rPr>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26</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27</w:t>
      </w:r>
      <w:r w:rsidR="00C72AF4" w:rsidRPr="00D21417">
        <w:rPr>
          <w:rFonts w:asciiTheme="minorEastAsia" w:eastAsiaTheme="minorEastAsia" w:hAnsiTheme="minorEastAsia"/>
          <w:sz w:val="24"/>
          <w:szCs w:val="24"/>
          <w:lang w:eastAsia="zh-TW"/>
        </w:rPr>
        <w:t>節不單是用在審判日，它也考慮到現今基督與教會的關係，因此這兩節經文對現今教會該有影響力。基督使教會成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聖潔</w:t>
      </w:r>
      <w:r w:rsidR="00C72AF4" w:rsidRPr="00D21417">
        <w:rPr>
          <w:rStyle w:val="Sylfaen"/>
          <w:rFonts w:asciiTheme="minorEastAsia" w:eastAsiaTheme="minorEastAsia" w:hAnsiTheme="minorEastAsia"/>
          <w:sz w:val="24"/>
          <w:szCs w:val="24"/>
          <w:lang w:eastAsia="zh-TW"/>
        </w:rPr>
        <w:t>（26</w:t>
      </w:r>
      <w:r w:rsidR="00C72AF4" w:rsidRPr="00D21417">
        <w:rPr>
          <w:rFonts w:asciiTheme="minorEastAsia" w:eastAsiaTheme="minorEastAsia" w:hAnsiTheme="minorEastAsia"/>
          <w:sz w:val="24"/>
          <w:szCs w:val="24"/>
          <w:lang w:eastAsia="zh-TW"/>
        </w:rPr>
        <w:t>節），強調基督將教會分別出來歸給</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自己。基督徒的生活也應該「分別出來」</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這當然正是「聖潔」一詞的含意。</w:t>
      </w:r>
    </w:p>
    <w:p w:rsidR="00D21417" w:rsidRPr="00D21417" w:rsidRDefault="00D21417" w:rsidP="00D21417">
      <w:pPr>
        <w:pStyle w:val="25"/>
        <w:keepNext/>
        <w:keepLines/>
        <w:shd w:val="clear" w:color="auto" w:fill="auto"/>
        <w:spacing w:before="0" w:after="0" w:line="240" w:lineRule="auto"/>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bookmarkStart w:id="4" w:name="bookmark4"/>
      <w:r w:rsidR="00C72AF4" w:rsidRPr="00D21417">
        <w:rPr>
          <w:rFonts w:asciiTheme="minorEastAsia" w:eastAsiaTheme="minorEastAsia" w:hAnsiTheme="minorEastAsia"/>
          <w:sz w:val="24"/>
          <w:szCs w:val="24"/>
          <w:lang w:eastAsia="zh-TW"/>
        </w:rPr>
        <w:t>言代應用</w:t>
      </w:r>
      <w:bookmarkEnd w:id="4"/>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當我們現在開始應用這段經文，我們必須牢記四個問題</w:t>
      </w:r>
    </w:p>
    <w:p w:rsidR="00D21417" w:rsidRPr="00D21417" w:rsidRDefault="00D21417" w:rsidP="00D21417">
      <w:pPr>
        <w:pStyle w:val="a8"/>
        <w:numPr>
          <w:ilvl w:val="0"/>
          <w:numId w:val="6"/>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經文處境與今天處境的相近程度如何？</w:t>
      </w:r>
    </w:p>
    <w:p w:rsidR="00D21417" w:rsidRPr="00D21417" w:rsidRDefault="00D21417" w:rsidP="00D21417">
      <w:pPr>
        <w:pStyle w:val="a8"/>
        <w:numPr>
          <w:ilvl w:val="0"/>
          <w:numId w:val="6"/>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我們應該採用哪些神學</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表面的或是隱藏的？</w:t>
      </w:r>
    </w:p>
    <w:p w:rsidR="00D21417" w:rsidRPr="00D21417" w:rsidRDefault="00D21417" w:rsidP="00D21417">
      <w:pPr>
        <w:pStyle w:val="a8"/>
        <w:numPr>
          <w:ilvl w:val="0"/>
          <w:numId w:val="6"/>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當我們把那套神學活用在現實處境中，會是甚麼樣子？</w:t>
      </w:r>
    </w:p>
    <w:p w:rsidR="00D21417" w:rsidRPr="00D21417" w:rsidRDefault="00D21417" w:rsidP="00D21417">
      <w:pPr>
        <w:pStyle w:val="a8"/>
        <w:numPr>
          <w:ilvl w:val="0"/>
          <w:numId w:val="6"/>
        </w:numPr>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在甚麼情況下，那套神學可應用於經文沒有提及的處境？</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Style w:val="a9"/>
          <w:rFonts w:asciiTheme="minorEastAsia" w:eastAsiaTheme="minorEastAsia" w:hAnsiTheme="minorEastAsia"/>
          <w:sz w:val="24"/>
          <w:szCs w:val="24"/>
          <w:lang w:eastAsia="zh-TW"/>
        </w:rPr>
        <w:t>聖靈同在的生命（五</w:t>
      </w:r>
      <w:r w:rsidR="00C72AF4" w:rsidRPr="00D21417">
        <w:rPr>
          <w:rStyle w:val="Sylfaen"/>
          <w:rFonts w:asciiTheme="minorEastAsia" w:eastAsiaTheme="minorEastAsia" w:hAnsiTheme="minorEastAsia"/>
          <w:sz w:val="24"/>
          <w:szCs w:val="24"/>
          <w:lang w:eastAsia="zh-TW"/>
        </w:rPr>
        <w:t>15-21)</w:t>
      </w:r>
      <w:r w:rsidR="00C72AF4" w:rsidRPr="00D21417">
        <w:rPr>
          <w:rFonts w:asciiTheme="minorEastAsia" w:eastAsiaTheme="minorEastAsia" w:hAnsiTheme="minorEastAsia"/>
          <w:sz w:val="24"/>
          <w:szCs w:val="24"/>
          <w:lang w:eastAsia="zh-TW"/>
        </w:rPr>
        <w:t>這段經文要求我們身體力行</w:t>
      </w:r>
      <w:r w:rsidR="00C72AF4" w:rsidRPr="00D21417">
        <w:rPr>
          <w:rStyle w:val="a9"/>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因</w:t>
      </w:r>
      <w:r w:rsidR="002B7B2E" w:rsidRPr="00D21417">
        <w:rPr>
          <w:rFonts w:asciiTheme="minorEastAsia" w:eastAsiaTheme="minorEastAsia" w:hAnsiTheme="minorEastAsia"/>
          <w:sz w:val="24"/>
          <w:szCs w:val="24"/>
          <w:lang w:eastAsia="zh-TW"/>
        </w:rPr>
        <w:t>為</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我們惟有透過實踐神的話語，靈命才得以成長。若要謹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行事，我們就必須專心和自我省察。過分自我省察可能會壓制人的主動性，但是，基督徒在作出關乎命運的抉擇時，若不誠實地面對神和自己，便不能期望得到有神同在的生命。任何一位旅遊人士若不留意所走的方向和行程，將永遠不能到達目的地。我們已經問過自己：我們的行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人是否叫聖靈擔憂（四</w:t>
      </w:r>
      <w:r w:rsidR="00C72AF4" w:rsidRPr="00D21417">
        <w:rPr>
          <w:rStyle w:val="Sylfaen"/>
          <w:rFonts w:asciiTheme="minorEastAsia" w:eastAsiaTheme="minorEastAsia" w:hAnsiTheme="minorEastAsia"/>
          <w:sz w:val="24"/>
          <w:szCs w:val="24"/>
          <w:lang w:val="zh-CN" w:eastAsia="zh-TW" w:bidi="zh-CN"/>
        </w:rPr>
        <w:t>30</w:t>
      </w:r>
      <w:r w:rsidR="00C72AF4" w:rsidRPr="00D21417">
        <w:rPr>
          <w:rStyle w:val="Sylfaen"/>
          <w:rFonts w:asciiTheme="minorEastAsia" w:eastAsiaTheme="minorEastAsia" w:hAnsiTheme="minorEastAsia"/>
          <w:sz w:val="24"/>
          <w:szCs w:val="24"/>
          <w:lang w:eastAsia="zh-TW"/>
        </w:rPr>
        <w:t>)</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我們有沒有效法神（五</w:t>
      </w:r>
      <w:r w:rsidR="00C72AF4" w:rsidRPr="00D21417">
        <w:rPr>
          <w:rStyle w:val="Sylfaen"/>
          <w:rFonts w:asciiTheme="minorEastAsia" w:eastAsiaTheme="minorEastAsia" w:hAnsiTheme="minorEastAsia"/>
          <w:sz w:val="24"/>
          <w:szCs w:val="24"/>
          <w:lang w:val="zh-CN" w:eastAsia="zh-TW" w:bidi="zh-CN"/>
        </w:rPr>
        <w:t>1</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?我們的言行是否合乎基督徒的體統（五</w:t>
      </w:r>
      <w:r w:rsidR="00C72AF4" w:rsidRPr="00D21417">
        <w:rPr>
          <w:rStyle w:val="Sylfaen"/>
          <w:rFonts w:asciiTheme="minorEastAsia" w:eastAsiaTheme="minorEastAsia" w:hAnsiTheme="minorEastAsia"/>
          <w:sz w:val="24"/>
          <w:szCs w:val="24"/>
          <w:lang w:eastAsia="zh-TW"/>
        </w:rPr>
        <w:t>3-4)</w:t>
      </w:r>
      <w:r w:rsidR="00C72AF4" w:rsidRPr="00D21417">
        <w:rPr>
          <w:rFonts w:asciiTheme="minorEastAsia" w:eastAsiaTheme="minorEastAsia" w:hAnsiTheme="minorEastAsia"/>
          <w:sz w:val="24"/>
          <w:szCs w:val="24"/>
          <w:lang w:eastAsia="zh-TW"/>
        </w:rPr>
        <w:t>，是否討神喜悅（五</w:t>
      </w:r>
      <w:r w:rsidR="00C72AF4" w:rsidRPr="00D21417">
        <w:rPr>
          <w:rStyle w:val="Sylfaen"/>
          <w:rFonts w:asciiTheme="minorEastAsia" w:eastAsiaTheme="minorEastAsia" w:hAnsiTheme="minorEastAsia"/>
          <w:sz w:val="24"/>
          <w:szCs w:val="24"/>
          <w:lang w:eastAsia="zh-TW"/>
        </w:rPr>
        <w:t>10)</w:t>
      </w:r>
      <w:r w:rsidR="00C72AF4" w:rsidRPr="00D21417">
        <w:rPr>
          <w:rFonts w:asciiTheme="minorEastAsia" w:eastAsiaTheme="minorEastAsia" w:hAnsiTheme="minorEastAsia"/>
          <w:sz w:val="24"/>
          <w:szCs w:val="24"/>
          <w:lang w:eastAsia="zh-TW"/>
        </w:rPr>
        <w:t>，是否出於</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的旨意（五</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Sylfaen1"/>
          <w:rFonts w:asciiTheme="minorEastAsia" w:eastAsiaTheme="minorEastAsia" w:hAnsiTheme="minorEastAsia"/>
          <w:sz w:val="24"/>
          <w:szCs w:val="24"/>
          <w:lang w:eastAsia="zh-TW"/>
        </w:rPr>
        <w:t>17)?</w:t>
      </w:r>
      <w:r w:rsidR="00C72AF4" w:rsidRPr="00D21417">
        <w:rPr>
          <w:rFonts w:asciiTheme="minorEastAsia" w:eastAsiaTheme="minorEastAsia" w:hAnsiTheme="minorEastAsia"/>
          <w:sz w:val="24"/>
          <w:szCs w:val="24"/>
          <w:lang w:eastAsia="zh-TW"/>
        </w:rPr>
        <w:t>這段經文催迫我們要對自己的行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作進一步的反問。我們要保持合宜的生活方式和正確的人生目標，首要注意的就是本身的敬拜和禱告生活。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3"/>
          <w:rFonts w:asciiTheme="minorEastAsia" w:eastAsiaTheme="minorEastAsia" w:hAnsiTheme="minorEastAsia"/>
          <w:i w:val="0"/>
          <w:sz w:val="24"/>
          <w:szCs w:val="24"/>
          <w:lang w:eastAsia="zh-TW"/>
        </w:rPr>
        <w:t>時間(五</w:t>
      </w:r>
      <w:r w:rsidR="00C72AF4" w:rsidRPr="00D21417">
        <w:rPr>
          <w:rStyle w:val="Sylfaen0"/>
          <w:rFonts w:asciiTheme="minorEastAsia" w:eastAsiaTheme="minorEastAsia" w:hAnsiTheme="minorEastAsia"/>
          <w:i w:val="0"/>
          <w:sz w:val="24"/>
          <w:szCs w:val="24"/>
          <w:lang w:eastAsia="zh-TW"/>
        </w:rPr>
        <w:t>16)</w:t>
      </w:r>
      <w:r w:rsidR="00C72AF4" w:rsidRPr="00D21417">
        <w:rPr>
          <w:rStyle w:val="Sylfaen1"/>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經文只是簡略提到要愛惜光陰，但這個教導卻是非常重要。我們生活在一個步伐急促的社會，似乎被迫要在最短的時間完成最多的事情。我們忙到無瑕生活。我們必須重新思考該如何運用時間。現今大部分家庭每天至少用了四、五個小時觀看電視節目，無論電視播放甚麼也好像沒有所謂。其他新興的玩意也吸引我們的注意力。我們究竟用了多少時間來親近神，或建立自己的屬靈生命？我們願意花多少時間在別人身上，或是做一些有益於人的事情？我們不可任由自己的生命在無益的玩樂中虛耗，倒應投資更多的時間來建立自己的信仰。第</w:t>
      </w:r>
      <w:r w:rsidR="00C72AF4" w:rsidRPr="00D21417">
        <w:rPr>
          <w:rStyle w:val="Sylfaen1"/>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節所暗示的迫切和危機感，將會在六章</w:t>
      </w:r>
      <w:r w:rsidR="00C72AF4" w:rsidRPr="00D21417">
        <w:rPr>
          <w:rStyle w:val="Sylfaen1"/>
          <w:rFonts w:asciiTheme="minorEastAsia" w:eastAsiaTheme="minorEastAsia" w:hAnsiTheme="minorEastAsia"/>
          <w:sz w:val="24"/>
          <w:szCs w:val="24"/>
          <w:lang w:val="zh-CN" w:eastAsia="zh-TW" w:bidi="zh-CN"/>
        </w:rPr>
        <w:t>10</w:t>
      </w:r>
      <w:r w:rsidR="00C72AF4" w:rsidRPr="00D21417">
        <w:rPr>
          <w:rFonts w:asciiTheme="minorEastAsia" w:eastAsiaTheme="minorEastAsia" w:hAnsiTheme="minorEastAsia"/>
          <w:sz w:val="24"/>
          <w:szCs w:val="24"/>
          <w:lang w:eastAsia="zh-TW"/>
        </w:rPr>
        <w:t>至</w:t>
      </w:r>
      <w:r w:rsidR="00C72AF4" w:rsidRPr="00D21417">
        <w:rPr>
          <w:rStyle w:val="Sylfaen1"/>
          <w:rFonts w:asciiTheme="minorEastAsia" w:eastAsiaTheme="minorEastAsia" w:hAnsiTheme="minorEastAsia"/>
          <w:sz w:val="24"/>
          <w:szCs w:val="24"/>
          <w:lang w:val="zh-CN" w:eastAsia="zh-TW" w:bidi="zh-CN"/>
        </w:rPr>
        <w:t>20</w:t>
      </w:r>
      <w:r w:rsidR="00C72AF4" w:rsidRPr="00D21417">
        <w:rPr>
          <w:rFonts w:asciiTheme="minorEastAsia" w:eastAsiaTheme="minorEastAsia" w:hAnsiTheme="minorEastAsia"/>
          <w:sz w:val="24"/>
          <w:szCs w:val="24"/>
          <w:lang w:eastAsia="zh-TW"/>
        </w:rPr>
        <w:t>節從屬靈爭戰的角度來討論。</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主的旨意</w:t>
      </w:r>
      <w:r w:rsidR="00C72AF4" w:rsidRPr="00D21417">
        <w:rPr>
          <w:rStyle w:val="Sylfaen0"/>
          <w:rFonts w:asciiTheme="minorEastAsia" w:eastAsiaTheme="minorEastAsia" w:hAnsiTheme="minorEastAsia"/>
          <w:i w:val="0"/>
          <w:sz w:val="24"/>
          <w:szCs w:val="24"/>
          <w:lang w:eastAsia="zh-TW"/>
        </w:rPr>
        <w:t>(17</w:t>
      </w:r>
      <w:r w:rsidR="00C72AF4" w:rsidRPr="00D21417">
        <w:rPr>
          <w:rStyle w:val="11pt"/>
          <w:rFonts w:asciiTheme="minorEastAsia" w:eastAsiaTheme="minorEastAsia" w:hAnsiTheme="minorEastAsia"/>
          <w:i w:val="0"/>
          <w:sz w:val="24"/>
          <w:szCs w:val="24"/>
          <w:lang w:eastAsia="zh-TW"/>
        </w:rPr>
        <w:t>節</w:t>
      </w:r>
      <w:r w:rsidR="00C72AF4" w:rsidRPr="00D21417">
        <w:rPr>
          <w:rStyle w:val="Sylfaen0"/>
          <w:rFonts w:asciiTheme="minorEastAsia" w:eastAsiaTheme="minorEastAsia" w:hAnsiTheme="minorEastAsia"/>
          <w:i w:val="0"/>
          <w:sz w:val="24"/>
          <w:szCs w:val="24"/>
          <w:lang w:val="zh-CN" w:eastAsia="zh-TW" w:bidi="zh-CN"/>
        </w:rPr>
        <w:t>)</w:t>
      </w:r>
      <w:r w:rsidR="00C72AF4" w:rsidRPr="00D21417">
        <w:rPr>
          <w:rStyle w:val="Sylfaen1"/>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當基督徒談論到如何辨別主的旨意時，他們所想的通常是擇偶或擇業等重大決定。這卻不是經文的本意。經文較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關注的，是神對我們日常生活的旨意，也就是我們該怎樣討神的喜悅。也許，我們在日常生活中若已習慣於尋求神的旨意和效法基督的榜樣，到了面對重大決定時，便不會感到很難明白神的旨意。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醉酒的問題又如何？</w:t>
      </w:r>
      <w:r w:rsidR="00C72AF4" w:rsidRPr="00D21417">
        <w:rPr>
          <w:rStyle w:val="Sylfaen1"/>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經文給信徒的禁令「不要醉酒」，顯然可以直接應用於今天，必需性甚至比保羅時代的更大。基督徒絕對不可酗酒。如果酗酒，又怎能謹</w:t>
      </w:r>
      <w:r w:rsidR="00657831">
        <w:rPr>
          <w:rFonts w:asciiTheme="minorEastAsia" w:eastAsiaTheme="minorEastAsia" w:hAnsiTheme="minorEastAsia"/>
          <w:sz w:val="24"/>
          <w:szCs w:val="24"/>
          <w:lang w:eastAsia="zh-TW"/>
        </w:rPr>
        <w:t>慎</w:t>
      </w:r>
      <w:r w:rsidR="00C72AF4" w:rsidRPr="00D21417">
        <w:rPr>
          <w:rFonts w:asciiTheme="minorEastAsia" w:eastAsiaTheme="minorEastAsia" w:hAnsiTheme="minorEastAsia"/>
          <w:sz w:val="24"/>
          <w:szCs w:val="24"/>
          <w:lang w:eastAsia="zh-TW"/>
        </w:rPr>
        <w:t>行事？飮酒並不必然是一種罪，但我們必須提醒信徒飲酒的危險，切勿酗酒。</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醉酒（酗酒更是不消提）是今天社會的嚴重問題。從醉後駕駿、用借酒消愁的方法來逃避問題、借醉狂歡（尤其是學生</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，以及普羅大衆認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有喜慶便應該飮醉的奇怪觀念，便可清楚看到醉酒問題的嚴重性。我們花了大量時間去勸人不要醉後駕駛。假如酒精眞能削弱人的判斷力，也許我們應該乾脆地奉勸人：「不要飮酒。」沒有甚麼比一個強調心智發展和判斷力的信仰更</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有意義。</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酒精的分銷商和推銷員千方百計說服人去飮酒，反之提醒人小心上癮和飮醉的聲音卻是微弱不堪。我們的社會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尖刻地控訴煙草工業禍害人的健康，卻對酒精工業沒有半點兒抱怨？基督徒已逐漸對飲酒採取接納的態度，結果他們便同樣犯了散漫和放任的罪。醉酒和酗酒不單是一時無知失去自制，更是對生命的破壞和糟蹋，那生命該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神而活的。保羅眞正關心的是，信徒要避免任何形式的「放蕩」生活。如果信徒在某個場合選擇飮酒，就必須小心分量並肯定這行動不會失見證。在某個容易令人失控飮醉酒的場合，基督徒還是滴酒不沾</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妙。</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「不要醉酒」的禁令顯然可擴展至濫用藥物，它亦同時可應用於任何過度放縱的行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。神造人的目的，是使人與神建立關係，因此，任何行徑若削弱人對神的意識和回應神的能力，那就意昧</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人生失控，要受這段經文譴責。由此推論，我們的社會過分注重物質主義、纖體瘦身、整容手術和體育活動，都是這段經文</w:t>
      </w:r>
      <w:r w:rsidR="00C72AF4" w:rsidRPr="00D21417">
        <w:rPr>
          <w:rFonts w:asciiTheme="minorEastAsia" w:eastAsiaTheme="minorEastAsia" w:hAnsiTheme="minorEastAsia"/>
          <w:sz w:val="24"/>
          <w:szCs w:val="24"/>
          <w:lang w:eastAsia="zh-TW"/>
        </w:rPr>
        <w:lastRenderedPageBreak/>
        <w:t>所譴責的。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要被聖靈充滿(五</w:t>
      </w:r>
      <w:r w:rsidR="00C72AF4" w:rsidRPr="00D21417">
        <w:rPr>
          <w:rStyle w:val="Sylfaen0"/>
          <w:rFonts w:asciiTheme="minorEastAsia" w:eastAsiaTheme="minorEastAsia" w:hAnsiTheme="minorEastAsia"/>
          <w:i w:val="0"/>
          <w:sz w:val="24"/>
          <w:szCs w:val="24"/>
          <w:lang w:eastAsia="zh-TW"/>
        </w:rPr>
        <w:t>18-21</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這段經文假定讀者知道聖靈的重要性，以及我們</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何要歌唱和獻上感恩，但是「要被聖靈充滿」這個命令卻不易明白。它將重點放在我們的行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上，然而我們卻較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習慣於認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自己只是扮演被動的角色，等候聖靈的工作。我們是如此害怕墮入靠行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稱義或神人合作論【譯按：即主張罪人得救一部分是由於神的能力，另一部分是由於人的能力作成】的陷阱，因此便越來越被動。新約卻沒有提到我們這種憂慮，而神亦不會在完全被動的人身上施展神蹟。救恩是神的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，但我們亦可以正面地瞭解神人合作論。</w:t>
      </w:r>
      <w:r w:rsidR="00C72AF4" w:rsidRPr="00D21417">
        <w:rPr>
          <w:rFonts w:asciiTheme="minorEastAsia" w:eastAsiaTheme="minorEastAsia" w:hAnsiTheme="minorEastAsia"/>
          <w:sz w:val="24"/>
          <w:szCs w:val="24"/>
          <w:vertAlign w:val="superscript"/>
        </w:rPr>
        <w:footnoteReference w:id="42"/>
      </w:r>
      <w:r w:rsidR="00C72AF4" w:rsidRPr="00D21417">
        <w:rPr>
          <w:rFonts w:asciiTheme="minorEastAsia" w:eastAsiaTheme="minorEastAsia" w:hAnsiTheme="minorEastAsia"/>
          <w:sz w:val="24"/>
          <w:szCs w:val="24"/>
          <w:lang w:eastAsia="zh-TW"/>
        </w:rPr>
        <w:t>神要人用意志去回應</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的工作，並主動與</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合作。我們若要應用這段經文，就必須選擇與神同活，這包括如何運用時間的考慮、願意向神開放自己，以及願意被神改變。</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聖靈在此的角色沒有被誇大，因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基督教本身正是一個相信靈的宗教。我們之所以成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我們，以及我們所擁有的一切，全是聖靈的工作。聖靈不是可隨意加添的東西，或第二次恩典的作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，又或是精英才享有的特權。確切地說，聖靈是神在世上工作的代理者，又是使人信主和給人憑據的那一位。在基督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和在聖靈</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實質上是一樣的。事實上，聖靈就是基督與信徒一起時的存在物。</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要我們被聖靈充滿，並非表示要不斷有靈恩的經驗，'正如某些人所指稱的。這命令是要我們專注於基督並</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活在我們</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面，要我們向聖靈開放，容讓</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不斷改變我們的生命，以致基督的同在能塑造我們的生命和加給我們能力。聖靈要在所有信徒身上發揮起支配作用的影響力</w:t>
      </w:r>
      <w:r w:rsidR="00C72AF4" w:rsidRPr="00D21417">
        <w:rPr>
          <w:rStyle w:val="11pt"/>
          <w:rFonts w:asciiTheme="minorEastAsia" w:eastAsiaTheme="minorEastAsia" w:hAnsiTheme="minorEastAsia"/>
          <w:i w:val="0"/>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任何經文都不會對它所提出的主題作一個最整全的討論，五章</w:t>
      </w:r>
      <w:r w:rsidR="00C72AF4" w:rsidRPr="00D21417">
        <w:rPr>
          <w:rStyle w:val="Sylfaen1"/>
          <w:rFonts w:asciiTheme="minorEastAsia" w:eastAsiaTheme="minorEastAsia" w:hAnsiTheme="minorEastAsia"/>
          <w:sz w:val="24"/>
          <w:szCs w:val="24"/>
          <w:lang w:val="zh-CN" w:eastAsia="zh-TW" w:bidi="zh-CN"/>
        </w:rPr>
        <w:t>18</w:t>
      </w:r>
      <w:r w:rsidR="00C72AF4" w:rsidRPr="00D21417">
        <w:rPr>
          <w:rFonts w:asciiTheme="minorEastAsia" w:eastAsiaTheme="minorEastAsia" w:hAnsiTheme="minorEastAsia"/>
          <w:sz w:val="24"/>
          <w:szCs w:val="24"/>
          <w:lang w:eastAsia="zh-TW"/>
        </w:rPr>
        <w:t>至</w:t>
      </w:r>
      <w:r w:rsidR="00C72AF4" w:rsidRPr="00D21417">
        <w:rPr>
          <w:rStyle w:val="Sylfaen1"/>
          <w:rFonts w:asciiTheme="minorEastAsia" w:eastAsiaTheme="minorEastAsia" w:hAnsiTheme="minorEastAsia"/>
          <w:sz w:val="24"/>
          <w:szCs w:val="24"/>
          <w:lang w:val="zh-CN" w:eastAsia="zh-TW" w:bidi="zh-CN"/>
        </w:rPr>
        <w:t>21</w:t>
      </w:r>
      <w:r w:rsidR="00C72AF4" w:rsidRPr="00D21417">
        <w:rPr>
          <w:rFonts w:asciiTheme="minorEastAsia" w:eastAsiaTheme="minorEastAsia" w:hAnsiTheme="minorEastAsia"/>
          <w:sz w:val="24"/>
          <w:szCs w:val="24"/>
          <w:lang w:eastAsia="zh-TW"/>
        </w:rPr>
        <w:t>節當然也沒有對「要被聖靈充滿」這主題作一個全面的探討。不過，這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的教導仍然是重要。儘管人們經常宣稱「被聖靈充滿」包括：說方言、捨棄自我、人神靈交或宗教操練，這段經文卻指出，被聖靈充滿的人要歌唱、感恩，又要像基督那樣順服。</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眞正的靈命，是</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重神在基督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所賜的生命，是被基督所模塑；從內心湧溢出來的歌聲，既給別人解釋自己得喜樂的緣由，也向神獻上感恩。這種靈命喜樂直接來自我們的內心，而不能靠屬靈操練產生</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雖然它們可能很寶貴。經文沒有談到情緒的變化，但顯然沒有人會期望情緒經常保持在同一水平。儘管靈命的表現往往會牽涉情緒，但眞正的靈命卻不是取決於情緒的起伏。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由於害怕掉入情緒的陷阱，許多基督徒</w:t>
      </w:r>
      <w:r w:rsidR="00C72AF4" w:rsidRPr="00D21417">
        <w:rPr>
          <w:rFonts w:asciiTheme="minorEastAsia" w:eastAsiaTheme="minorEastAsia" w:hAnsiTheme="minorEastAsia"/>
          <w:sz w:val="24"/>
          <w:szCs w:val="24"/>
          <w:lang w:val="en-US" w:eastAsia="zh-TW" w:bidi="en-US"/>
        </w:rPr>
        <w:t>一</w:t>
      </w:r>
      <w:r w:rsidR="00C72AF4" w:rsidRPr="00D21417">
        <w:rPr>
          <w:rFonts w:asciiTheme="minorEastAsia" w:eastAsiaTheme="minorEastAsia" w:hAnsiTheme="minorEastAsia"/>
          <w:sz w:val="24"/>
          <w:szCs w:val="24"/>
          <w:lang w:eastAsia="zh-TW"/>
        </w:rPr>
        <w:t>尤其是中產階級的人</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會抑壓任何有關活在基督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所產生的感受。然而，正如麥凱</w:t>
      </w:r>
      <w:r w:rsidR="00C72AF4" w:rsidRPr="00D21417">
        <w:rPr>
          <w:rStyle w:val="Sylfaen"/>
          <w:rFonts w:asciiTheme="minorEastAsia" w:eastAsiaTheme="minorEastAsia" w:hAnsiTheme="minorEastAsia"/>
          <w:sz w:val="24"/>
          <w:szCs w:val="24"/>
          <w:lang w:eastAsia="zh-TW"/>
        </w:rPr>
        <w:t>(John Mackay)</w:t>
      </w:r>
      <w:r w:rsidR="00C72AF4" w:rsidRPr="00D21417">
        <w:rPr>
          <w:rFonts w:asciiTheme="minorEastAsia" w:eastAsiaTheme="minorEastAsia" w:hAnsiTheme="minorEastAsia"/>
          <w:sz w:val="24"/>
          <w:szCs w:val="24"/>
          <w:lang w:eastAsia="zh-TW"/>
        </w:rPr>
        <w:t>指出</w:t>
      </w:r>
      <w:r w:rsidR="00C72AF4" w:rsidRPr="00D21417">
        <w:rPr>
          <w:rFonts w:asciiTheme="minorEastAsia" w:eastAsiaTheme="minorEastAsia" w:hAnsiTheme="minorEastAsia"/>
          <w:sz w:val="24"/>
          <w:szCs w:val="24"/>
          <w:vertAlign w:val="subscript"/>
          <w:lang w:eastAsia="zh-TW"/>
        </w:rPr>
        <w:t>：</w:t>
      </w:r>
      <w:r w:rsidR="00C72AF4" w:rsidRPr="00D21417">
        <w:rPr>
          <w:rFonts w:asciiTheme="minorEastAsia" w:eastAsiaTheme="minorEastAsia" w:hAnsiTheme="minorEastAsia"/>
          <w:sz w:val="24"/>
          <w:szCs w:val="24"/>
          <w:lang w:eastAsia="zh-TW"/>
        </w:rPr>
        <w:t>「沒有情緒上的衝動，就不會有偉大的事件發生」；他還警告說，我們若試圚止息一切可能出現的狂熱，將有摧毀信仰的危險。</w:t>
      </w:r>
      <w:r w:rsidR="00C72AF4" w:rsidRPr="00D21417">
        <w:rPr>
          <w:rStyle w:val="Sylfaen"/>
          <w:rFonts w:asciiTheme="minorEastAsia" w:eastAsiaTheme="minorEastAsia" w:hAnsiTheme="minorEastAsia"/>
          <w:sz w:val="24"/>
          <w:szCs w:val="24"/>
          <w:vertAlign w:val="superscript"/>
          <w:lang w:val="zh-CN" w:eastAsia="zh-CN" w:bidi="zh-CN"/>
        </w:rPr>
        <w:footnoteReference w:id="43"/>
      </w:r>
      <w:r w:rsidR="00C72AF4" w:rsidRPr="00D21417">
        <w:rPr>
          <w:rFonts w:asciiTheme="minorEastAsia" w:eastAsiaTheme="minorEastAsia" w:hAnsiTheme="minorEastAsia"/>
          <w:sz w:val="24"/>
          <w:szCs w:val="24"/>
          <w:lang w:eastAsia="zh-TW"/>
        </w:rPr>
        <w:t>基督徒的生命並不是僵硬冰冷。唯情論</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emotionalism)</w:t>
      </w:r>
      <w:r w:rsidR="00C72AF4" w:rsidRPr="00D21417">
        <w:rPr>
          <w:rFonts w:asciiTheme="minorEastAsia" w:eastAsiaTheme="minorEastAsia" w:hAnsiTheme="minorEastAsia"/>
          <w:sz w:val="24"/>
          <w:szCs w:val="24"/>
          <w:lang w:eastAsia="zh-TW"/>
        </w:rPr>
        <w:t>是一個錯誤，但在我們的敬拜和生活</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都需要情感</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emotion</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甚至是熱情。否則我們便稱不上是活生生的人。我們須要兼備安靜和熱情</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兩者都是被聖靈充滿，也受基督掌管。</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暗含的基督論亦十分重要。初期基督徒既歌頌耶穌，也</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到神所做的事情向</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獻上感恩。初期教會並非先有一套基督論，然後才經歷耶穌。他們是先經歷到復活的耶穌，這經驗驅使他們敬拜</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。基督論就是從他們的經歷中產生。對今天大多數人來說，情況也是一樣。經歷耶穌是敬拜和反思的基礎。</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歌唱</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實踐這段經文可能會使某些人追求人工化的宗教狂熱：他們會唱出</w:t>
      </w:r>
      <w:r w:rsidR="00C72AF4" w:rsidRPr="00D21417">
        <w:rPr>
          <w:rFonts w:asciiTheme="minorEastAsia" w:eastAsiaTheme="minorEastAsia" w:hAnsiTheme="minorEastAsia"/>
          <w:sz w:val="24"/>
          <w:szCs w:val="24"/>
          <w:lang w:eastAsia="zh-TW"/>
        </w:rPr>
        <w:lastRenderedPageBreak/>
        <w:t>或說出他們的期望，然後便期待隨之而來的某個屬靈經驗。宗教廣播節目所提倡的屬靈追求便常這樣做，顯得毫不自然。其實，剛剛相反，屬靈的體驗應是驅使信徒歌唱的原琢。經文並非吩咐人要披上宗教文化的衣飾。它只是期望信徒能將基督帶給他們的喜樂，自內心抒發出來；即使他們唱歌會走調，或是他們要譜寫一首新歌去表達在基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的體驗，這都不要緊，最重要的是能口唱心和地抒發他們的心聲。</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感恩</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大多數基督徒都只是用一種漫不經心的態度來看待聖靈的第二個標記</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感恩，但其實，它應該是我們首要的分內事。正如不少人曾經指出，罪基本上就是不知感恩，而基督教本質上是一個恩典的宗教，感恩就是基本的德行。當我們承認我們不是孤單的受造物，而是一群子民，效忠於神並一直蒙</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賜福，之後的第一個行動就是獻上感恩。</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須要認定，我們的身分和擁有的一切，都是從神而來的。只有這樣，我們才會以感恩的心來過每天的生活。感恩本身已經是一種改變人的力量。一個人很難在感恩的同時，又心懷怨恨。一個人很難在感激配偶的同時，卻又愛慕另一個異性</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不是完全沒有可能，而是很難。</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以弗所書五章</w:t>
      </w:r>
      <w:r w:rsidR="00C72AF4" w:rsidRPr="00D21417">
        <w:rPr>
          <w:rStyle w:val="Sylfaen"/>
          <w:rFonts w:asciiTheme="minorEastAsia" w:eastAsiaTheme="minorEastAsia" w:hAnsiTheme="minorEastAsia"/>
          <w:sz w:val="24"/>
          <w:szCs w:val="24"/>
          <w:lang w:val="zh-CN" w:eastAsia="zh-TW" w:bidi="zh-CN"/>
        </w:rPr>
        <w:t>20</w:t>
      </w:r>
      <w:r w:rsidR="00C72AF4" w:rsidRPr="00D21417">
        <w:rPr>
          <w:rFonts w:asciiTheme="minorEastAsia" w:eastAsiaTheme="minorEastAsia" w:hAnsiTheme="minorEastAsia"/>
          <w:sz w:val="24"/>
          <w:szCs w:val="24"/>
          <w:lang w:eastAsia="zh-TW"/>
        </w:rPr>
        <w:t>節吩咐我們入事</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要奉基督的名感恩。有時，基督徒會因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這類經文而感到有壓力，要在悲劇發生</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例如自己的孩子不幸早逝</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的時候仍發出感恩。結果怎樣</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當事人和其他人都很傷心。這種解釋肯定超出了經文的原意。當聖經採用「凡事」或「各事」等字眼時，我們必須瞭解它的含意有沒有條件的規限。保羅在這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的原意，不是叫我們</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到惡事或悲劇感恩。斯托德正確地指出，第</w:t>
      </w:r>
      <w:r w:rsidR="00C72AF4" w:rsidRPr="00D21417">
        <w:rPr>
          <w:rStyle w:val="Sylfaen"/>
          <w:rFonts w:asciiTheme="minorEastAsia" w:eastAsiaTheme="minorEastAsia" w:hAnsiTheme="minorEastAsia"/>
          <w:sz w:val="24"/>
          <w:szCs w:val="24"/>
          <w:lang w:val="zh-CN" w:eastAsia="zh-TW" w:bidi="zh-CN"/>
        </w:rPr>
        <w:t>20</w:t>
      </w:r>
      <w:r w:rsidR="00C72AF4" w:rsidRPr="00D21417">
        <w:rPr>
          <w:rFonts w:asciiTheme="minorEastAsia" w:eastAsiaTheme="minorEastAsia" w:hAnsiTheme="minorEastAsia"/>
          <w:sz w:val="24"/>
          <w:szCs w:val="24"/>
          <w:lang w:eastAsia="zh-TW"/>
        </w:rPr>
        <w:t>節指的「凡事」是修辭上的誇張法。</w:t>
      </w:r>
      <w:r w:rsidR="00C72AF4" w:rsidRPr="00D21417">
        <w:rPr>
          <w:rStyle w:val="Sylfaen"/>
          <w:rFonts w:asciiTheme="minorEastAsia" w:eastAsiaTheme="minorEastAsia" w:hAnsiTheme="minorEastAsia"/>
          <w:sz w:val="24"/>
          <w:szCs w:val="24"/>
          <w:vertAlign w:val="superscript"/>
          <w:lang w:val="zh-CN" w:eastAsia="zh-CN" w:bidi="zh-CN"/>
        </w:rPr>
        <w:footnoteReference w:id="44"/>
      </w:r>
      <w:r w:rsidR="00C72AF4" w:rsidRPr="00D21417">
        <w:rPr>
          <w:rFonts w:asciiTheme="minorEastAsia" w:eastAsiaTheme="minorEastAsia" w:hAnsiTheme="minorEastAsia"/>
          <w:sz w:val="24"/>
          <w:szCs w:val="24"/>
          <w:lang w:eastAsia="zh-TW"/>
        </w:rPr>
        <w:t>經文沒有要求我們</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惡事感謝神。確切地說，我們要保持一種心態，就是明白到人生中的一切景況</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即使是壞的景況，都在神的掌管之下，我們都可以靠</w:t>
      </w:r>
      <w:r w:rsidR="00864B58">
        <w:rPr>
          <w:rFonts w:asciiTheme="minorEastAsia" w:eastAsiaTheme="minorEastAsia" w:hAnsiTheme="minorEastAsia"/>
          <w:sz w:val="24"/>
          <w:szCs w:val="24"/>
          <w:lang w:eastAsia="zh-TW"/>
        </w:rPr>
        <w:t>著</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度過。</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順服</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無論對古代或現今的讀者來說，這段經文最難實踐的部分，就是期望信徒要彼此順服（五</w:t>
      </w:r>
      <w:r w:rsidR="00C72AF4" w:rsidRPr="00D21417">
        <w:rPr>
          <w:rStyle w:val="Sylfaen"/>
          <w:rFonts w:asciiTheme="minorEastAsia" w:eastAsiaTheme="minorEastAsia" w:hAnsiTheme="minorEastAsia"/>
          <w:sz w:val="24"/>
          <w:szCs w:val="24"/>
          <w:lang w:val="zh-CN" w:eastAsia="zh-TW" w:bidi="zh-CN"/>
        </w:rPr>
        <w:t>21</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有些人指稱，彼此順服是不合邏輯的；的確，若離開基督，這說法是對的。然而，我們若明白福音，彼此順服就絕對合理。保羅所想的是，基督徒要摒棄自我中心，務求造福他人。順服不外乎是重視別人的價値。</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的社會強調平等，但彼此順服卻是一個更高的理念。在平等的理念下，你仍竭力爭取權益。平等可以在沒有愛的情況下存在，但卻不能建立一個基督徒群體。但是，在彼此順服的理念下，我們卻願意放棄權利而彼此支持。彼此順服是一種愛的行動。它帶來平等的價値觀，也是基督徒群體得以建立的動力。</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彼此順服的大前題下，不容我們抬舉自我和只顧自己的利益，但同時亦不表示我們可「任人魚肉」。眞正的順服不可以出於強迫。這段經文假定信徒群體內的每一個人都得到支持和幫助。當事實並非如此的時候，受影響的成員就需有足夠的智慧去判斷他究竟應該放棄自己的權利，抑或尋求公義。學效基督那種捨己的愛，並不表示我們絕不可</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自己尋求公義。耶穌沒有默許希律或法利賽人的行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，而保羅也毫不猶疑地</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自己辯護，或指斥加拉太或哥林多信徒的表現。順服的意思，是指到即使我們在尋求公義時，也是出於對別人的愛，而非</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了愛自己。</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牧者與會衆之間，顯然須要實踐彼此順服。哥林多前書十六章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16</w:t>
      </w:r>
      <w:r w:rsidR="00C72AF4" w:rsidRPr="00D21417">
        <w:rPr>
          <w:rFonts w:asciiTheme="minorEastAsia" w:eastAsiaTheme="minorEastAsia" w:hAnsiTheme="minorEastAsia"/>
          <w:sz w:val="24"/>
          <w:szCs w:val="24"/>
          <w:lang w:eastAsia="zh-TW"/>
        </w:rPr>
        <w:t>節所用「順服」一詞，語帶雙關，保羅在那</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勸收信者要—那些廣事</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聖徒的人。那就是說，他們要順服那些作主僕的。牧者是教會的僕人，他應該順服信徒，但是，他卻不應被信徒輕看或對信徒低聲下氣。他以這個位分帶頭效法基督的屬性。教</w:t>
      </w:r>
      <w:r w:rsidR="00C72AF4" w:rsidRPr="00D21417">
        <w:rPr>
          <w:rFonts w:asciiTheme="minorEastAsia" w:eastAsiaTheme="minorEastAsia" w:hAnsiTheme="minorEastAsia"/>
          <w:sz w:val="24"/>
          <w:szCs w:val="24"/>
          <w:lang w:eastAsia="zh-TW"/>
        </w:rPr>
        <w:lastRenderedPageBreak/>
        <w:t>會的信徒也當順服牧者，但卻不應默許牧者變成獨裁者。信徒和牧者活出基督捨己之愛的同時，都有責任</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對方益處</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想。</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彼此順服」這主題，亦適用於近年關於敬拜形式的討論。堅持信徒只可以用一種形式進行敬拜，不單是短視，也限制了信徒以整個身體去表達對神的讚美。彼此順服的理念要求信徒要謙虛地賠聽、寬容、受教，以及藉</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別人的敬拜來豐富自己</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只要那種敬拜形式在合理的範圍之內。</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有關金錢的處理也是另一個實踐彼此順服的地方。我們通常容讓身處的社會指使我們如何運用、分配和儲蓄金錢。實踐彼此順服，會擾亂這種社會操控的常態，因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它要求我們重新思考工資是以甚麼因素來決定，財富又該如何分享。這會引起許多難題，然而，難道平等的價値觀和捨己的愛在經濟上沒有影響力？我們的錢包要容納彼此順服的原則。四章</w:t>
      </w:r>
      <w:r w:rsidR="00C72AF4" w:rsidRPr="00D21417">
        <w:rPr>
          <w:rStyle w:val="Sylfaen"/>
          <w:rFonts w:asciiTheme="minorEastAsia" w:eastAsiaTheme="minorEastAsia" w:hAnsiTheme="minorEastAsia"/>
          <w:sz w:val="24"/>
          <w:szCs w:val="24"/>
          <w:lang w:val="zh-CN" w:eastAsia="zh-TW" w:bidi="zh-CN"/>
        </w:rPr>
        <w:t>28</w:t>
      </w:r>
      <w:r w:rsidR="00C72AF4" w:rsidRPr="00D21417">
        <w:rPr>
          <w:rFonts w:asciiTheme="minorEastAsia" w:eastAsiaTheme="minorEastAsia" w:hAnsiTheme="minorEastAsia"/>
          <w:sz w:val="24"/>
          <w:szCs w:val="24"/>
          <w:lang w:eastAsia="zh-TW"/>
        </w:rPr>
        <w:t>節吩咐從前偷竊的要努力工作，以致有餘分給別人，難道不就是彼此順服的例子</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此外，我們要</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女性得到「同工同酬」而伸張正義。彼此順服要成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信徒之間建立關係的標記。這並非表示他們要經常有一致的意見，這是不可能的，就正如保羅和巴拿巴對馬可的意見也不一樣</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徒十五</w:t>
      </w:r>
      <w:r w:rsidR="00C72AF4" w:rsidRPr="00D21417">
        <w:rPr>
          <w:rStyle w:val="Sylfaen"/>
          <w:rFonts w:asciiTheme="minorEastAsia" w:eastAsiaTheme="minorEastAsia" w:hAnsiTheme="minorEastAsia"/>
          <w:sz w:val="24"/>
          <w:szCs w:val="24"/>
          <w:lang w:eastAsia="zh-TW"/>
        </w:rPr>
        <w:t>36-41)</w:t>
      </w:r>
      <w:r w:rsidR="00C72AF4" w:rsidRPr="00D21417">
        <w:rPr>
          <w:rFonts w:asciiTheme="minorEastAsia" w:eastAsiaTheme="minorEastAsia" w:hAnsiTheme="minorEastAsia"/>
          <w:sz w:val="24"/>
          <w:szCs w:val="24"/>
          <w:lang w:eastAsia="zh-TW"/>
        </w:rPr>
        <w:t>。彼此順服當然也並非表示將錯就錯，因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有些時候我們絕不</w:t>
      </w:r>
      <w:r w:rsidR="00C72AF4" w:rsidRPr="00D21417">
        <w:rPr>
          <w:rStyle w:val="Sylfaen"/>
          <w:rFonts w:asciiTheme="minorEastAsia" w:eastAsiaTheme="minorEastAsia" w:hAnsiTheme="minorEastAsia"/>
          <w:sz w:val="24"/>
          <w:szCs w:val="24"/>
          <w:lang w:val="zh-CN" w:eastAsia="zh-TW" w:bidi="zh-CN"/>
        </w:rPr>
        <w:t>■</w:t>
      </w:r>
      <w:r w:rsidR="00C72AF4" w:rsidRPr="00D21417">
        <w:rPr>
          <w:rFonts w:asciiTheme="minorEastAsia" w:eastAsiaTheme="minorEastAsia" w:hAnsiTheme="minorEastAsia"/>
          <w:sz w:val="24"/>
          <w:szCs w:val="24"/>
          <w:lang w:eastAsia="zh-TW"/>
        </w:rPr>
        <w:t>應該順服。請留意：在福音受到威脅時，保羅也拒絕順服他的敵人（加二</w:t>
      </w:r>
      <w:r w:rsidR="00C72AF4" w:rsidRPr="00D21417">
        <w:rPr>
          <w:rStyle w:val="Sylfaen"/>
          <w:rFonts w:asciiTheme="minorEastAsia" w:eastAsiaTheme="minorEastAsia" w:hAnsiTheme="minorEastAsia"/>
          <w:sz w:val="24"/>
          <w:szCs w:val="24"/>
          <w:lang w:eastAsia="zh-TW"/>
        </w:rPr>
        <w:t>5)</w:t>
      </w:r>
      <w:r w:rsidR="00C72AF4" w:rsidRPr="00D21417">
        <w:rPr>
          <w:rFonts w:asciiTheme="minorEastAsia" w:eastAsiaTheme="minorEastAsia" w:hAnsiTheme="minorEastAsia"/>
          <w:sz w:val="24"/>
          <w:szCs w:val="24"/>
          <w:lang w:eastAsia="zh-TW"/>
        </w:rPr>
        <w:t>。但若問題不關係到對與錯，福音是要求我們放下自我中心，重視和造就別人</w:t>
      </w:r>
      <w:r w:rsidR="00C72AF4" w:rsidRPr="00D21417">
        <w:rPr>
          <w:rStyle w:val="11pt"/>
          <w:rFonts w:asciiTheme="minorEastAsia" w:eastAsiaTheme="minorEastAsia" w:hAnsiTheme="minorEastAsia"/>
          <w:i w:val="0"/>
          <w:sz w:val="24"/>
          <w:szCs w:val="24"/>
          <w:lang w:eastAsia="zh-TW"/>
        </w:rPr>
        <w:t>。</w:t>
      </w:r>
      <w:r w:rsidR="00C72AF4" w:rsidRPr="00D21417">
        <w:rPr>
          <w:rFonts w:asciiTheme="minorEastAsia" w:eastAsiaTheme="minorEastAsia" w:hAnsiTheme="minorEastAsia"/>
          <w:sz w:val="24"/>
          <w:szCs w:val="24"/>
          <w:lang w:eastAsia="zh-TW"/>
        </w:rPr>
        <w:t>正如我們曾經提過，享有特權的人要承擔較大的責任。因此，論到富人和窮人之間的彼此順服，富有的一方要承受較重的壓力，但與此同時，雙方都要認識到自己須</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對方作出貢獻。歸根結柢，順服不外乎是學效基督的謙卑和捨己之愛。</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在順服之前加上「當存敬畏基督的心」，只會加增我們的不安。「敬畏」</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直譯是「畏懼」</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一詞，表示我們承認神是聖潔的，同時醒</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覺到我們是因</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祂的愛而得以與</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連合。這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表明順服的基礎在於基督。我們要放棄自我中心，因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我們知道基督既是慈愛的救主，也是將來的審判者。基督是我們的朋友，卻不僅是朋友。</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還是宇宙的主。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夫妻關係（五</w:t>
      </w:r>
      <w:r w:rsidR="00C72AF4" w:rsidRPr="00D21417">
        <w:rPr>
          <w:rStyle w:val="Sylfaen2"/>
          <w:rFonts w:asciiTheme="minorEastAsia" w:eastAsiaTheme="minorEastAsia" w:hAnsiTheme="minorEastAsia"/>
          <w:sz w:val="24"/>
          <w:szCs w:val="24"/>
          <w:lang w:eastAsia="zh-TW"/>
        </w:rPr>
        <w:t>22</w:t>
      </w:r>
      <w:r w:rsidR="00C72AF4" w:rsidRPr="00D21417">
        <w:rPr>
          <w:rStyle w:val="Calibri0"/>
          <w:rFonts w:asciiTheme="minorEastAsia" w:eastAsiaTheme="minorEastAsia" w:hAnsiTheme="minorEastAsia"/>
          <w:sz w:val="24"/>
          <w:szCs w:val="24"/>
          <w:lang w:eastAsia="zh-TW"/>
        </w:rPr>
        <w:t>-</w:t>
      </w:r>
      <w:r w:rsidR="00C72AF4" w:rsidRPr="00D21417">
        <w:rPr>
          <w:rStyle w:val="Sylfaen2"/>
          <w:rFonts w:asciiTheme="minorEastAsia" w:eastAsiaTheme="minorEastAsia" w:hAnsiTheme="minorEastAsia"/>
          <w:sz w:val="24"/>
          <w:szCs w:val="24"/>
          <w:lang w:eastAsia="zh-TW"/>
        </w:rPr>
        <w:t>33</w:t>
      </w:r>
      <w:r w:rsidR="00C72AF4" w:rsidRPr="00D21417">
        <w:rPr>
          <w:rStyle w:val="Calibri0"/>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很少議題像「女性的地位和角色」（尤其是與丈夫有關的）那樣，引起這麼多辯論和異議。我們要切記：沒有其他人倫關係像夫妻關係那樣，能反映出神與我們的關係及</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對我們的旨意。婚姻關係最能顯示我們的本相；而對於已婚者來說，這個重要的關係是須要努力學習的。在越來越多年輕人打消結婚念頭的今天，我們須要聆聽這段經文的教導。</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錯誤的方向</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男人通常會認定女人可以任由他們控制，或隨他們的喜好對待她們。一個可怕的事實擺在我們面前，那就是這幾節經文一直被男人用作一根權杖，要女人變成捱打的角色。基督徒和非基督徒都同樣熟悉且採用以下的陳述：「妻子們，順服你們的丈夫」、「丈夫是妻子的頭」，即使他們從來未曾讀過以弗所書第五章。這些陳述一直被誤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：做妻子的總是扮演一個低三下四的角色，而做丈夫的則總是擁有決定權。女人一直被視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丈夫的產業，丈夫可按自己的喜好隨意待她。</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即使作丈夫的虐待妻子，也可按照以弗所書五章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節的原則把這行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合理化。有些牧者竟成了「幫兇」，一再吩咐女人必須順服丈夫。像阿爾斯度夫的著作《打至順服》，</w:t>
      </w:r>
      <w:r w:rsidR="00C72AF4" w:rsidRPr="00D21417">
        <w:rPr>
          <w:rFonts w:asciiTheme="minorEastAsia" w:eastAsiaTheme="minorEastAsia" w:hAnsiTheme="minorEastAsia"/>
          <w:sz w:val="24"/>
          <w:szCs w:val="24"/>
          <w:vertAlign w:val="superscript"/>
        </w:rPr>
        <w:footnoteReference w:id="45"/>
      </w:r>
      <w:r w:rsidR="00C72AF4" w:rsidRPr="00D21417">
        <w:rPr>
          <w:rFonts w:asciiTheme="minorEastAsia" w:eastAsiaTheme="minorEastAsia" w:hAnsiTheme="minorEastAsia"/>
          <w:sz w:val="24"/>
          <w:szCs w:val="24"/>
          <w:lang w:eastAsia="zh-TW"/>
        </w:rPr>
        <w:t>便列出保羅的教導如何被曲解的可怖細節。這本書不是有關一般的虐妻問題，雖然這問題嚴重，據估計大約有三分之一的妻子曾被丈夫打過。令人感到傷痛的是，這本書是有關基督徒家庭中的虐妻。研究顯示，約有百</w:t>
      </w:r>
      <w:r w:rsidR="00C72AF4" w:rsidRPr="00D21417">
        <w:rPr>
          <w:rFonts w:asciiTheme="minorEastAsia" w:eastAsiaTheme="minorEastAsia" w:hAnsiTheme="minorEastAsia"/>
          <w:sz w:val="24"/>
          <w:szCs w:val="24"/>
          <w:lang w:eastAsia="zh-TW"/>
        </w:rPr>
        <w:lastRenderedPageBreak/>
        <w:t>分之</w:t>
      </w:r>
      <w:r w:rsidRPr="00D21417">
        <w:rPr>
          <w:rFonts w:asciiTheme="minorEastAsia" w:eastAsiaTheme="minorEastAsia" w:hAnsiTheme="minorEastAsia" w:cs="新細明體" w:hint="eastAsia"/>
          <w:sz w:val="24"/>
          <w:szCs w:val="24"/>
          <w:lang w:eastAsia="zh-TW"/>
        </w:rPr>
        <w:t>十</w:t>
      </w:r>
      <w:r w:rsidR="00C72AF4" w:rsidRPr="00D21417">
        <w:rPr>
          <w:rFonts w:asciiTheme="minorEastAsia" w:eastAsiaTheme="minorEastAsia" w:hAnsiTheme="minorEastAsia"/>
          <w:sz w:val="24"/>
          <w:szCs w:val="24"/>
          <w:lang w:eastAsia="zh-TW"/>
        </w:rPr>
        <w:t>八的基督徒妻子表示曾遭丈夫以某種形式虐待，而且約有百分之五是受到身體虐待。男人如屬於較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保守的宗派，對婚姻又持守傳統的觀念，他們虐妻的可能性就會較大。</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這種對以弗所書第五章的誤解，簡直是令人憤慨和不能容忍的。基督徒必須採取一個更</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堅定的立場去反對虐妻和一切對女性的歧視。教會不單要公開反對虐妻的行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，還要更主動地作出指責、教導，並在有需要的情況下對施虐者予以處分。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這個問題並不限於肉體的虐待。男性對女性'</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尤其是做丈夫的對自己的妻子</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往往持</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一種大男人主義，認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女性較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卑微。他們未必是出口傷人，但事實卻是作丈夫的經常以輕蔑或挖苦的語氣，嘲笑妻子的知識水平，以及她們的憂慮、烹飪技巧或生活習慣。當然，做妻子的也可能會犯上同一種毛病，但丈夫卻較容易因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視自己是「頭」而輕視妻子。</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虐妻的出現，反映了我們的社會在性別觀念方面仍然並不健全。這種不健全的觀念，便導致我們的社會製造出千奇百怪贬低女性的方式。電影和電視節目的題材，都集中於強姦、暴力，以及把女性當作商品來「利用」。電腦互聯網上所提供的性資訊，有四分之一與虐待女性有關。基本上所有人都認同這是非常可怕的事實，可是卻沒有人會採取任何行動，而一些被我們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「好人」的，仍然樂此不疲。基督徒必須遠離這類「娛樂」，絕不採取這種對待女性的態度</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它絕對與基督不配。</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有些基督徒亦扭曲了這段經文的原意，認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它是丈夫的「權威保護傘」。他們側重於強調丈夫是頭，以致把他視</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特權的權威人物，妻子則被降於次等地位。在一些極端的個案中，妻子全無發言權和表決權，一切要聽憑丈夫的指示！這段經文所講的「頭」，完全與特權無關，它所指的只是僕人方面的「權」。妻子當然享有表決權，而且，她們亦有與丈夫平等的價値。丈夫不是受人服事的主人，妻子也不是沒有思想的奴隸。</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4"/>
          <w:rFonts w:asciiTheme="minorEastAsia" w:eastAsiaTheme="minorEastAsia" w:hAnsiTheme="minorEastAsia"/>
          <w:i w:val="0"/>
          <w:sz w:val="24"/>
          <w:szCs w:val="24"/>
          <w:lang w:eastAsia="zh-TW"/>
        </w:rPr>
        <w:t>對我們有何意義？</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我們必須再一次強調，這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給作妻子（和丈夫）的教導只是一個例子，用以說明所有基督徒都必須去愛和彼此順服，而且，五章</w:t>
      </w:r>
      <w:r w:rsidR="00C72AF4" w:rsidRPr="00D21417">
        <w:rPr>
          <w:rStyle w:val="Sylfaen"/>
          <w:rFonts w:asciiTheme="minorEastAsia" w:eastAsiaTheme="minorEastAsia" w:hAnsiTheme="minorEastAsia"/>
          <w:sz w:val="24"/>
          <w:szCs w:val="24"/>
          <w:lang w:val="zh-CN" w:eastAsia="zh-TW" w:bidi="zh-CN"/>
        </w:rPr>
        <w:t>22</w:t>
      </w:r>
      <w:r w:rsidR="00C72AF4" w:rsidRPr="00D21417">
        <w:rPr>
          <w:rFonts w:asciiTheme="minorEastAsia" w:eastAsiaTheme="minorEastAsia" w:hAnsiTheme="minorEastAsia"/>
          <w:sz w:val="24"/>
          <w:szCs w:val="24"/>
          <w:lang w:eastAsia="zh-TW"/>
        </w:rPr>
        <w:t>節「順服」一詞在希臘文聖經</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根本就沒有出現。「作妻子的，當順服自己的丈夫」，意思就是說，她們要向丈夫付出，正如她們的丈夫要向她們付出一樣。然而，這段經文卻完全不支持大男人主義</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妻子要像僕人般料理全部家務，或要同意丈夫提出的任何要求。經文要求的，是妻子要放下自我中心，要認眞地與丈夫同心，和力求</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丈夫的益處</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想。它強調婚姻關係應包含生活的每個部分。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另一方面，「頭」的角色並不是要賦予丈夫任何特權和優越感。將基督是頭與丈夫是頭作類比，不能因此而推論兩者所講的頭便是相同。正如敬重丈夫有別於敬畏基督（因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丈夫與基督根本就不一樣），因此，基督作頭當然也有所不同。</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是掌管萬物之主，丈夫卻非任何一物之主。</w:t>
      </w:r>
      <w:r w:rsidR="00C72AF4" w:rsidRPr="00D21417">
        <w:rPr>
          <w:rStyle w:val="11pt5"/>
          <w:rFonts w:asciiTheme="minorEastAsia" w:eastAsiaTheme="minorEastAsia" w:hAnsiTheme="minorEastAsia"/>
          <w:i w:val="0"/>
          <w:sz w:val="24"/>
          <w:szCs w:val="24"/>
          <w:lang w:eastAsia="zh-TW"/>
        </w:rPr>
        <w:t>用頭作類比的目的</w:t>
      </w:r>
      <w:r w:rsidR="00C72AF4" w:rsidRPr="00D21417">
        <w:rPr>
          <w:rStyle w:val="11pt"/>
          <w:rFonts w:asciiTheme="minorEastAsia" w:eastAsiaTheme="minorEastAsia" w:hAnsiTheme="minorEastAsia"/>
          <w:i w:val="0"/>
          <w:sz w:val="24"/>
          <w:szCs w:val="24"/>
          <w:lang w:eastAsia="zh-TW"/>
        </w:rPr>
        <w:t>，</w:t>
      </w:r>
      <w:r w:rsidR="00C72AF4" w:rsidRPr="00D21417">
        <w:rPr>
          <w:rStyle w:val="11pt6"/>
          <w:rFonts w:asciiTheme="minorEastAsia" w:eastAsiaTheme="minorEastAsia" w:hAnsiTheme="minorEastAsia"/>
          <w:i w:val="0"/>
          <w:sz w:val="24"/>
          <w:szCs w:val="24"/>
          <w:lang w:eastAsia="zh-TW"/>
        </w:rPr>
        <w:t>乃在於指出丈夫有責任</w:t>
      </w:r>
      <w:r w:rsidR="002B7B2E" w:rsidRPr="00D21417">
        <w:rPr>
          <w:rStyle w:val="11pt6"/>
          <w:rFonts w:asciiTheme="minorEastAsia" w:eastAsiaTheme="minorEastAsia" w:hAnsiTheme="minorEastAsia" w:cs="新細明體" w:hint="eastAsia"/>
          <w:i w:val="0"/>
          <w:sz w:val="24"/>
          <w:szCs w:val="24"/>
          <w:lang w:eastAsia="zh-TW"/>
        </w:rPr>
        <w:t>為</w:t>
      </w:r>
      <w:r w:rsidR="00C72AF4" w:rsidRPr="00D21417">
        <w:rPr>
          <w:rStyle w:val="11pt6"/>
          <w:rFonts w:asciiTheme="minorEastAsia" w:eastAsiaTheme="minorEastAsia" w:hAnsiTheme="minorEastAsia"/>
          <w:i w:val="0"/>
          <w:sz w:val="24"/>
          <w:szCs w:val="24"/>
          <w:lang w:eastAsia="zh-TW"/>
        </w:rPr>
        <w:t>妻子捨己</w:t>
      </w:r>
      <w:r w:rsidR="00C72AF4" w:rsidRPr="00D21417">
        <w:rPr>
          <w:rFonts w:asciiTheme="minorEastAsia" w:eastAsiaTheme="minorEastAsia" w:hAnsiTheme="minorEastAsia"/>
          <w:sz w:val="24"/>
          <w:szCs w:val="24"/>
          <w:lang w:eastAsia="zh-TW"/>
        </w:rPr>
        <w:t>，</w:t>
      </w:r>
      <w:r w:rsidR="00C72AF4" w:rsidRPr="00D21417">
        <w:rPr>
          <w:rStyle w:val="11pt6"/>
          <w:rFonts w:asciiTheme="minorEastAsia" w:eastAsiaTheme="minorEastAsia" w:hAnsiTheme="minorEastAsia"/>
          <w:i w:val="0"/>
          <w:sz w:val="24"/>
          <w:szCs w:val="24"/>
          <w:lang w:eastAsia="zh-TW"/>
        </w:rPr>
        <w:t>如同基</w:t>
      </w:r>
      <w:r w:rsidR="00C72AF4" w:rsidRPr="00D21417">
        <w:rPr>
          <w:rStyle w:val="11pt"/>
          <w:rFonts w:asciiTheme="minorEastAsia" w:eastAsiaTheme="minorEastAsia" w:hAnsiTheme="minorEastAsia"/>
          <w:i w:val="0"/>
          <w:sz w:val="24"/>
          <w:szCs w:val="24"/>
          <w:lang w:eastAsia="zh-TW"/>
        </w:rPr>
        <w:t>督</w:t>
      </w:r>
      <w:r w:rsidR="002B7B2E" w:rsidRPr="00D21417">
        <w:rPr>
          <w:rStyle w:val="11pt"/>
          <w:rFonts w:asciiTheme="minorEastAsia" w:eastAsiaTheme="minorEastAsia" w:hAnsiTheme="minorEastAsia" w:cs="新細明體" w:hint="eastAsia"/>
          <w:i w:val="0"/>
          <w:sz w:val="24"/>
          <w:szCs w:val="24"/>
          <w:lang w:eastAsia="zh-TW"/>
        </w:rPr>
        <w:t>為</w:t>
      </w:r>
      <w:r w:rsidR="00C72AF4" w:rsidRPr="00D21417">
        <w:rPr>
          <w:rStyle w:val="11pt"/>
          <w:rFonts w:asciiTheme="minorEastAsia" w:eastAsiaTheme="minorEastAsia" w:hAnsiTheme="minorEastAsia"/>
          <w:i w:val="0"/>
          <w:sz w:val="24"/>
          <w:szCs w:val="24"/>
          <w:lang w:eastAsia="zh-TW"/>
        </w:rPr>
        <w:t>教會捨己一樣</w:t>
      </w:r>
      <w:r w:rsidR="00C72AF4" w:rsidRPr="00D21417">
        <w:rPr>
          <w:rFonts w:asciiTheme="minorEastAsia" w:eastAsiaTheme="minorEastAsia" w:hAnsiTheme="minorEastAsia"/>
          <w:sz w:val="24"/>
          <w:szCs w:val="24"/>
          <w:lang w:eastAsia="zh-TW"/>
        </w:rPr>
        <w:t>。他們要付出，而非接受。丈夫要放下自我中心，和作頭的任何權利，務求妻子獲得幸福。他們要愛妻子如同愛自己，明白到婚姻的結合已經使他們的妻子如同自己的身體一樣重要。做丈夫的要保養和顧惜妻子，讓妻子得到建立和提升。妻子有成長，丈夫也自然有成長。雙方已假定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一體，要彼此建立對方。</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因此，這段經文清楚表明了基督徒婚姻生活的運作方式。夫妻二人首先要活在主</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、效法主而活和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主而活。婚姻中眞正的「頭」永遠是基督，夫妻二人要彼此順服、按照基督的心意互相建立，活出二人成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一體的眞諦。</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Fonts w:asciiTheme="minorEastAsia" w:eastAsiaTheme="minorEastAsia" w:hAnsiTheme="minorEastAsia"/>
          <w:sz w:val="24"/>
          <w:szCs w:val="24"/>
          <w:lang w:eastAsia="zh-TW"/>
        </w:rPr>
        <w:t>彼此順服亦表示，家庭要事的決定是經夫妻雙方商量並一致同意的。當出現意見分歧，丈夫並非必然享有決定權。遇到這種情況，一方可讓另一方作決定，或雙方同意否決各自所提出的建議，暫時把問題擱置。彼此順服可能意昧</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一方暫時擱置在事業上的抱負，讓配偶先完成進修。它亦可以表示一方甘願放棄原本愜意的工作，支持配偶在工作上的調職</w:t>
      </w:r>
      <w:r w:rsidR="00C72AF4" w:rsidRPr="00D21417">
        <w:rPr>
          <w:rStyle w:val="11pt"/>
          <w:rFonts w:asciiTheme="minorEastAsia" w:eastAsiaTheme="minorEastAsia" w:hAnsiTheme="minorEastAsia"/>
          <w:i w:val="0"/>
          <w:sz w:val="24"/>
          <w:szCs w:val="24"/>
          <w:lang w:eastAsia="zh-TW"/>
        </w:rPr>
        <w:t>。</w:t>
      </w:r>
      <w:r w:rsidR="00C72AF4" w:rsidRPr="00D21417">
        <w:rPr>
          <w:rFonts w:asciiTheme="minorEastAsia" w:eastAsiaTheme="minorEastAsia" w:hAnsiTheme="minorEastAsia"/>
          <w:sz w:val="24"/>
          <w:szCs w:val="24"/>
          <w:lang w:eastAsia="zh-TW"/>
        </w:rPr>
        <w:t>它還可以表示容讓配偶有自主權決定一些次要的事情。</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顯然這段經文所講的是一個理想的情況。假如做丈夫的沒有將彼此順服和愛付諸實踐，那又如何？萬一做丈夫的眞是想要妻子像僕人一樣唯命是從，那又如何？古代的女性很可能沒有選擇的餘地，時至今天，這種情況仍可能在某些婦女身上發生。彼得曾經勸勉做妻子的要用敬虔的品行感化丈夫，帶領他歸向基督</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彼前三</w:t>
      </w:r>
      <w:r w:rsidR="00C72AF4" w:rsidRPr="00D21417">
        <w:rPr>
          <w:rStyle w:val="Sylfaen"/>
          <w:rFonts w:asciiTheme="minorEastAsia" w:eastAsiaTheme="minorEastAsia" w:hAnsiTheme="minorEastAsia"/>
          <w:sz w:val="24"/>
          <w:szCs w:val="24"/>
          <w:lang w:eastAsia="zh-TW"/>
        </w:rPr>
        <w:t>1-6)</w:t>
      </w:r>
      <w:r w:rsidR="00C72AF4" w:rsidRPr="00D21417">
        <w:rPr>
          <w:rFonts w:asciiTheme="minorEastAsia" w:eastAsiaTheme="minorEastAsia" w:hAnsiTheme="minorEastAsia"/>
          <w:sz w:val="24"/>
          <w:szCs w:val="24"/>
          <w:lang w:eastAsia="zh-TW"/>
        </w:rPr>
        <w:t>。這同樣是一個理想，然而它指出丈夫需要受感化和教導。</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今天的女性在婚姻大事上的自主權，遠超過古代的婦女，昔日的婚姻幾乎全由父母作主，女性根本沒有發言權。現代女性和她的配偶該考慮清楚才結婚，二人均須努力謹守婚約，同甘共苦。彼此順服的態度實質上排除了離婚的可能性。</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古代婦女除了做家庭主婦之外，別無他擇，相比之下，今天女性在生活方式、事業和事奉上幾乎有無限的選擇。這段經文沒有暗示婦女應接受某些角色而拒絕另一些角色；它當然也並非指出女性是次等人。隨</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女性發展的機會越來越多，男性履行其責任的方式也改變了。若從這段經文立論，認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女性不可能處於當權位置，這樣推論未免太過膚淺。假如丈夫愛妻子如同愛自己，他就不單會給予，也會主動</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妻子爭取自由、尊重和發展的可能性。在妻子的身、心、靈等方面，他會給予支持，確保二人同時分擔照顧家庭、料理家務的責任。</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當然，女性的自由度會有文化上的差異。在某些社會，女性的待遇比古代的婦女好不了多少。在這些社會</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教會該承擔甚麼任務?女權主義絕對不能取代耶穌基督的福音，但是，教會也不應削弱福音有關男女平等的信息。福音的其中一個重點是：無論在神面前或在教會中，人人都平等。昔日基於性別、種族和經濟地位而賦予人不同價値的做法，今天不可以再用來界定人與人之間的關係。所有基督徒都要在基督所建立的合一基礎上彼此順服。姑勿論現今社會的婚姻習俗如何，基督徒的婚姻應與眾不同；若出現丈夫濫用權力或對妻子的需要漠不關心的情況，教會必須嚴正處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做妻子的，在得不到丈夫回報的情況下，怎樣可以活出她的信仰而使丈夫（和她自己）得益？當丈夫（或妻子）拒絕合作以增進彼此的關係，的確會帶來不少難題。可悲的是，我們必須承認，某些情況確實會令破裂的婚姻難以修補。彼此間的關係若不存在，根本就無婚姻可言。倘若做丈夫的帶給妻子情感或身體的傷害，我們絕對不备</w:t>
      </w:r>
      <w:r w:rsidR="00C72AF4" w:rsidRPr="00D21417">
        <w:rPr>
          <w:rFonts w:asciiTheme="minorEastAsia" w:eastAsiaTheme="minorEastAsia" w:hAnsiTheme="minorEastAsia"/>
          <w:sz w:val="24"/>
          <w:szCs w:val="24"/>
          <w:vertAlign w:val="superscript"/>
          <w:lang w:val="en-US" w:eastAsia="zh-TW" w:bidi="en-US"/>
        </w:rPr>
        <w:t>e</w:t>
      </w:r>
      <w:r w:rsidR="00C72AF4" w:rsidRPr="00D21417">
        <w:rPr>
          <w:rFonts w:asciiTheme="minorEastAsia" w:eastAsiaTheme="minorEastAsia" w:hAnsiTheme="minorEastAsia"/>
          <w:sz w:val="24"/>
          <w:szCs w:val="24"/>
          <w:lang w:eastAsia="zh-TW"/>
        </w:rPr>
        <w:t>要求妻子默然順服。經文吩咐她要學效基督的愛，卻沒有要求她忍受丈夫的虐待，或死於他的手下。我們應勸她要</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自己的安全</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想，暫時離開丈夫。眞理和公義不能被忽略。</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假如丈夫要求妻子去做某些不合信徒體統的事，那麼，她同樣不應順服。她的態度必須跟初期使徒的相同：「我們要順從神，不順從人！」</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參徒五</w:t>
      </w:r>
      <w:r w:rsidR="00C72AF4" w:rsidRPr="00D21417">
        <w:rPr>
          <w:rStyle w:val="Sylfaen"/>
          <w:rFonts w:asciiTheme="minorEastAsia" w:eastAsiaTheme="minorEastAsia" w:hAnsiTheme="minorEastAsia"/>
          <w:sz w:val="24"/>
          <w:szCs w:val="24"/>
          <w:lang w:eastAsia="zh-TW"/>
        </w:rPr>
        <w:t>29)</w:t>
      </w:r>
      <w:r w:rsidR="00C72AF4" w:rsidRPr="00D21417">
        <w:rPr>
          <w:rFonts w:asciiTheme="minorEastAsia" w:eastAsiaTheme="minorEastAsia" w:hAnsiTheme="minorEastAsia"/>
          <w:sz w:val="24"/>
          <w:szCs w:val="24"/>
          <w:lang w:eastAsia="zh-TW"/>
        </w:rPr>
        <w:t>我們經歷的每種人際關係，都是我們與神關係的一部分。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段經文既然指出權力較大的人應當承擔較大責任，以及認同妻子需要保養顧惜，那麼，基督徒男士就必須對爭取婦女權益的事特別關注。鑒於幾乎每個社會都普遍存在歧視和虐待婦女的情況，筆者深信，基督教有責任和機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婦女權益而發出有力的聲音。基督徒男士有責任維護所有婦女</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不論是單身抑或已婚，而在過程中不應以屈尊俯就的姿態出現，或是變相利用女性以達到自私的目的。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lastRenderedPageBreak/>
        <w:t xml:space="preserve">　　</w:t>
      </w:r>
      <w:r w:rsidR="00C72AF4" w:rsidRPr="00D21417">
        <w:rPr>
          <w:rStyle w:val="11pt"/>
          <w:rFonts w:asciiTheme="minorEastAsia" w:eastAsiaTheme="minorEastAsia" w:hAnsiTheme="minorEastAsia"/>
          <w:i w:val="0"/>
          <w:sz w:val="24"/>
          <w:szCs w:val="24"/>
          <w:lang w:eastAsia="zh-TW"/>
        </w:rPr>
        <w:t>性交</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保羅對婚姻</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連合（尤其是他所引用的創二</w:t>
      </w:r>
      <w:r w:rsidR="00C72AF4" w:rsidRPr="00D21417">
        <w:rPr>
          <w:rStyle w:val="Sylfaen"/>
          <w:rFonts w:asciiTheme="minorEastAsia" w:eastAsiaTheme="minorEastAsia" w:hAnsiTheme="minorEastAsia"/>
          <w:sz w:val="24"/>
          <w:szCs w:val="24"/>
          <w:lang w:eastAsia="zh-TW"/>
        </w:rPr>
        <w:t>24)</w:t>
      </w:r>
      <w:r w:rsidR="00C72AF4" w:rsidRPr="00D21417">
        <w:rPr>
          <w:rStyle w:val="2pt"/>
          <w:rFonts w:asciiTheme="minorEastAsia" w:eastAsiaTheme="minorEastAsia" w:hAnsiTheme="minorEastAsia"/>
          <w:sz w:val="24"/>
          <w:szCs w:val="24"/>
          <w:vertAlign w:val="superscript"/>
        </w:rPr>
        <w:footnoteReference w:id="46"/>
      </w:r>
      <w:r w:rsidR="00C72AF4" w:rsidRPr="00D21417">
        <w:rPr>
          <w:rStyle w:val="2pt"/>
          <w:rFonts w:asciiTheme="minorEastAsia" w:eastAsiaTheme="minorEastAsia" w:hAnsiTheme="minorEastAsia"/>
          <w:sz w:val="24"/>
          <w:szCs w:val="24"/>
          <w:lang w:eastAsia="zh-TW"/>
        </w:rPr>
        <w:t>的見</w:t>
      </w:r>
      <w:r w:rsidR="00C72AF4" w:rsidRPr="00D21417">
        <w:rPr>
          <w:rFonts w:asciiTheme="minorEastAsia" w:eastAsiaTheme="minorEastAsia" w:hAnsiTheme="minorEastAsia"/>
          <w:sz w:val="24"/>
          <w:szCs w:val="24"/>
          <w:lang w:eastAsia="zh-TW"/>
        </w:rPr>
        <w:t>解，表明了關於人類性關係的重要看法。正如哥林多前書六章</w:t>
      </w:r>
      <w:r w:rsidR="00C72AF4" w:rsidRPr="00D21417">
        <w:rPr>
          <w:rStyle w:val="Sylfaen"/>
          <w:rFonts w:asciiTheme="minorEastAsia" w:eastAsiaTheme="minorEastAsia" w:hAnsiTheme="minorEastAsia"/>
          <w:sz w:val="24"/>
          <w:szCs w:val="24"/>
          <w:lang w:val="zh-CN" w:eastAsia="zh-TW" w:bidi="zh-CN"/>
        </w:rPr>
        <w:t>15</w:t>
      </w:r>
      <w:r w:rsidR="00C72AF4" w:rsidRPr="00D21417">
        <w:rPr>
          <w:rFonts w:asciiTheme="minorEastAsia" w:eastAsiaTheme="minorEastAsia" w:hAnsiTheme="minorEastAsia"/>
          <w:sz w:val="24"/>
          <w:szCs w:val="24"/>
          <w:lang w:eastAsia="zh-TW"/>
        </w:rPr>
        <w:t>至</w:t>
      </w:r>
      <w:r w:rsidR="00C72AF4" w:rsidRPr="00D21417">
        <w:rPr>
          <w:rStyle w:val="Sylfaen"/>
          <w:rFonts w:asciiTheme="minorEastAsia" w:eastAsiaTheme="minorEastAsia" w:hAnsiTheme="minorEastAsia"/>
          <w:sz w:val="24"/>
          <w:szCs w:val="24"/>
          <w:lang w:val="zh-CN" w:eastAsia="zh-TW" w:bidi="zh-CN"/>
        </w:rPr>
        <w:t>17</w:t>
      </w:r>
      <w:r w:rsidR="00C72AF4" w:rsidRPr="00D21417">
        <w:rPr>
          <w:rFonts w:asciiTheme="minorEastAsia" w:eastAsiaTheme="minorEastAsia" w:hAnsiTheme="minorEastAsia"/>
          <w:sz w:val="24"/>
          <w:szCs w:val="24"/>
          <w:lang w:eastAsia="zh-TW"/>
        </w:rPr>
        <w:t>節那段相類似的經文指出，保羅並不認</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性交只涉及身體的行動。確切地說，他視性交</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二乂戚</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一燈的連合行動。妻子成了丈夫身體的一部分，丈夫愛她便等於是愛自己</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vertAlign w:val="superscript"/>
          <w:lang w:val="zh-CN" w:eastAsia="zh-CN" w:bidi="zh-CN"/>
        </w:rPr>
        <w:footnoteReference w:id="47"/>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危機</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然而，</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重於成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一體和彼此順服也會引致危機。其中一個危機是：丈夫或妻子可能放太多注意力在配偶身上，結果把對方捧</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偶像，極力討好對方（參林前七</w:t>
      </w:r>
      <w:r w:rsidR="00C72AF4" w:rsidRPr="00D21417">
        <w:rPr>
          <w:rStyle w:val="Sylfaen"/>
          <w:rFonts w:asciiTheme="minorEastAsia" w:eastAsiaTheme="minorEastAsia" w:hAnsiTheme="minorEastAsia"/>
          <w:sz w:val="24"/>
          <w:szCs w:val="24"/>
          <w:lang w:eastAsia="zh-TW"/>
        </w:rPr>
        <w:t>32-35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。婚姻關係只是人倫關係中之一種，丈夫和妻子不單是把對方</w:t>
      </w:r>
      <w:r w:rsidR="00C72AF4" w:rsidRPr="00D21417">
        <w:rPr>
          <w:rStyle w:val="Sylfaen"/>
          <w:rFonts w:asciiTheme="minorEastAsia" w:eastAsiaTheme="minorEastAsia" w:hAnsiTheme="minorEastAsia"/>
          <w:sz w:val="24"/>
          <w:szCs w:val="24"/>
          <w:lang w:eastAsia="zh-TW"/>
        </w:rPr>
        <w:t>f</w:t>
      </w:r>
      <w:r w:rsidR="00C72AF4" w:rsidRPr="00D21417">
        <w:rPr>
          <w:rFonts w:asciiTheme="minorEastAsia" w:eastAsiaTheme="minorEastAsia" w:hAnsiTheme="minorEastAsia"/>
          <w:sz w:val="24"/>
          <w:szCs w:val="24"/>
          <w:lang w:eastAsia="zh-TW"/>
        </w:rPr>
        <w:t>作個體般彼此滿足，更是要把對方看作基督徒，彼此提升對方的靈命</w:t>
      </w:r>
      <w:r w:rsidR="00C72AF4" w:rsidRPr="00D21417">
        <w:rPr>
          <w:rStyle w:val="Sylfaen0"/>
          <w:rFonts w:asciiTheme="minorEastAsia" w:eastAsiaTheme="minorEastAsia" w:hAnsiTheme="minorEastAsia"/>
          <w:i w:val="0"/>
          <w:sz w:val="24"/>
          <w:szCs w:val="24"/>
          <w:lang w:val="zh-CN" w:eastAsia="zh-TW" w:bidi="zh-CN"/>
        </w:rPr>
        <w:t>:</w:t>
      </w:r>
      <w:r w:rsidR="00C72AF4" w:rsidRPr="00D21417">
        <w:rPr>
          <w:rFonts w:asciiTheme="minorEastAsia" w:eastAsiaTheme="minorEastAsia" w:hAnsiTheme="minorEastAsia"/>
          <w:sz w:val="24"/>
          <w:szCs w:val="24"/>
          <w:lang w:eastAsia="zh-TW"/>
        </w:rPr>
        <w:t>二人總要先委身於主，而婚姻中的彼此順服只是委身於主的一個表現。</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另一個危機是過分把注意力放在「二人成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一體」，以致失去了自我。夫妻二人雖成了一體，但始終是兩個不同的人，從神領受不同的使命。過分互相倚賴可能會削弱其中一方或雙方的貢獻，而任何一方的離世會使另一方的餘生張皇失措。</w:t>
      </w:r>
    </w:p>
    <w:p w:rsidR="00D21417" w:rsidRPr="00D21417" w:rsidRDefault="00D21417" w:rsidP="00D21417">
      <w:pPr>
        <w:pStyle w:val="a8"/>
        <w:shd w:val="clear" w:color="auto" w:fill="auto"/>
        <w:tabs>
          <w:tab w:val="right" w:pos="6252"/>
        </w:tabs>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a9"/>
          <w:rFonts w:asciiTheme="minorEastAsia" w:eastAsiaTheme="minorEastAsia" w:hAnsiTheme="minorEastAsia"/>
          <w:sz w:val="24"/>
          <w:szCs w:val="24"/>
          <w:lang w:eastAsia="zh-TW"/>
        </w:rPr>
        <w:t>基督和教會的關係（五</w:t>
      </w:r>
      <w:r w:rsidR="00C72AF4" w:rsidRPr="00D21417">
        <w:rPr>
          <w:rStyle w:val="Sylfaen"/>
          <w:rFonts w:asciiTheme="minorEastAsia" w:eastAsiaTheme="minorEastAsia" w:hAnsiTheme="minorEastAsia"/>
          <w:sz w:val="24"/>
          <w:szCs w:val="24"/>
          <w:lang w:eastAsia="zh-TW"/>
        </w:rPr>
        <w:t>22-33)</w:t>
      </w:r>
      <w:r w:rsidR="00C72AF4" w:rsidRPr="00D21417">
        <w:rPr>
          <w:rStyle w:val="Sylfaen"/>
          <w:rFonts w:asciiTheme="minorEastAsia" w:eastAsiaTheme="minorEastAsia" w:hAnsiTheme="minorEastAsia"/>
          <w:sz w:val="24"/>
          <w:szCs w:val="24"/>
          <w:lang w:eastAsia="zh-TW"/>
        </w:rPr>
        <w:tab/>
      </w:r>
      <w:r w:rsidR="00C72AF4" w:rsidRPr="00D21417">
        <w:rPr>
          <w:rFonts w:asciiTheme="minorEastAsia" w:eastAsiaTheme="minorEastAsia" w:hAnsiTheme="minorEastAsia"/>
          <w:sz w:val="24"/>
          <w:szCs w:val="24"/>
          <w:lang w:eastAsia="zh-TW"/>
        </w:rPr>
        <w:t>這段經文所帶出的基督論、救恩</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論和教會論，對今天的教會生活十分重要。我們有時會被教會的各種事務弄得團團轉，忘記了基督在教會中的角色。這段經文同時強調了基督的愛和基督的主權。我們必須時常牢記，基督是教會的頭而教會要順服</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；這樣，教會只得遵行基督</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它所定的旨意，效法祂的榜樣。牧者和執事會不是要帶領教會，而是要幫助教會明白基督的心意。信徒若能更敏銳察覺到基督帶領教會，又同心合意、彼此順服去尋求</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的旨意，那麼教會許多常見的問題都可迎刃而解。</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25</w:t>
      </w:r>
      <w:r w:rsidR="00C72AF4" w:rsidRPr="00D21417">
        <w:rPr>
          <w:rFonts w:asciiTheme="minorEastAsia" w:eastAsiaTheme="minorEastAsia" w:hAnsiTheme="minorEastAsia"/>
          <w:sz w:val="24"/>
          <w:szCs w:val="24"/>
          <w:lang w:eastAsia="zh-TW"/>
        </w:rPr>
        <w:t>節表明基督昔日在</w:t>
      </w:r>
      <w:r w:rsidRPr="00D21417">
        <w:rPr>
          <w:rStyle w:val="Sylfaen"/>
          <w:rFonts w:asciiTheme="minorEastAsia" w:eastAsiaTheme="minorEastAsia" w:hAnsiTheme="minorEastAsia" w:cs="新細明體" w:hint="eastAsia"/>
          <w:sz w:val="24"/>
          <w:szCs w:val="24"/>
          <w:lang w:val="zh-CN" w:eastAsia="zh-TW" w:bidi="zh-CN"/>
        </w:rPr>
        <w:t>十</w:t>
      </w:r>
      <w:r w:rsidR="00C72AF4" w:rsidRPr="00D21417">
        <w:rPr>
          <w:rFonts w:asciiTheme="minorEastAsia" w:eastAsiaTheme="minorEastAsia" w:hAnsiTheme="minorEastAsia"/>
          <w:sz w:val="24"/>
          <w:szCs w:val="24"/>
          <w:lang w:eastAsia="zh-TW"/>
        </w:rPr>
        <w:t>字架上所顯示的大愛，但第</w:t>
      </w:r>
      <w:r w:rsidR="00C72AF4" w:rsidRPr="00D21417">
        <w:rPr>
          <w:rStyle w:val="Sylfaen"/>
          <w:rFonts w:asciiTheme="minorEastAsia" w:eastAsiaTheme="minorEastAsia" w:hAnsiTheme="minorEastAsia"/>
          <w:sz w:val="24"/>
          <w:szCs w:val="24"/>
          <w:lang w:val="zh-CN" w:eastAsia="zh-TW" w:bidi="zh-CN"/>
        </w:rPr>
        <w:t>29</w:t>
      </w:r>
      <w:r w:rsidR="00C72AF4" w:rsidRPr="00D21417">
        <w:rPr>
          <w:rFonts w:asciiTheme="minorEastAsia" w:eastAsiaTheme="minorEastAsia" w:hAnsiTheme="minorEastAsia"/>
          <w:sz w:val="24"/>
          <w:szCs w:val="24"/>
          <w:lang w:eastAsia="zh-TW"/>
        </w:rPr>
        <w:t>節和婚姻的類比皆指向基督那恆久不息的的愛。</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至今仍然保養和顧惜教會，而且，教會如果對祂不息的愛和同在有更大的醒覺，相信它會比現時更加茁壯。教會應花更多時間來經歷基督、敬拜基督，反省如何與祂認同，而不是單單談論關於</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的事。對於以弗所書五章</w:t>
      </w:r>
      <w:r w:rsidR="00C72AF4" w:rsidRPr="00D21417">
        <w:rPr>
          <w:rStyle w:val="Sylfaen"/>
          <w:rFonts w:asciiTheme="minorEastAsia" w:eastAsiaTheme="minorEastAsia" w:hAnsiTheme="minorEastAsia"/>
          <w:sz w:val="24"/>
          <w:szCs w:val="24"/>
          <w:lang w:val="zh-CN" w:eastAsia="zh-TW" w:bidi="zh-CN"/>
        </w:rPr>
        <w:t>31</w:t>
      </w:r>
      <w:r w:rsidR="00C72AF4" w:rsidRPr="00D21417">
        <w:rPr>
          <w:rFonts w:asciiTheme="minorEastAsia" w:eastAsiaTheme="minorEastAsia" w:hAnsiTheme="minorEastAsia"/>
          <w:sz w:val="24"/>
          <w:szCs w:val="24"/>
          <w:lang w:eastAsia="zh-TW"/>
        </w:rPr>
        <w:t>節引用創世記二章</w:t>
      </w:r>
      <w:r w:rsidR="00C72AF4" w:rsidRPr="00D21417">
        <w:rPr>
          <w:rStyle w:val="Sylfaen"/>
          <w:rFonts w:asciiTheme="minorEastAsia" w:eastAsiaTheme="minorEastAsia" w:hAnsiTheme="minorEastAsia"/>
          <w:sz w:val="24"/>
          <w:szCs w:val="24"/>
          <w:lang w:val="zh-CN" w:eastAsia="zh-TW" w:bidi="zh-CN"/>
        </w:rPr>
        <w:t>24</w:t>
      </w:r>
      <w:r w:rsidR="00C72AF4" w:rsidRPr="00D21417">
        <w:rPr>
          <w:rFonts w:asciiTheme="minorEastAsia" w:eastAsiaTheme="minorEastAsia" w:hAnsiTheme="minorEastAsia"/>
          <w:sz w:val="24"/>
          <w:szCs w:val="24"/>
          <w:lang w:eastAsia="zh-TW"/>
        </w:rPr>
        <w:t>節，我們不應以</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這是寓意基督離開父神來到地上。保羅只是</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重基督與教會合而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基督的拯救工作</w:t>
      </w:r>
      <w:r w:rsidR="00C72AF4" w:rsidRPr="00D21417">
        <w:rPr>
          <w:rFonts w:asciiTheme="minorEastAsia" w:eastAsiaTheme="minorEastAsia" w:hAnsiTheme="minorEastAsia"/>
          <w:sz w:val="24"/>
          <w:szCs w:val="24"/>
          <w:lang w:val="en-US" w:eastAsia="zh-TW" w:bidi="en-US"/>
        </w:rPr>
        <w:t>（</w:t>
      </w:r>
      <w:r w:rsidR="00C72AF4" w:rsidRPr="00D21417">
        <w:rPr>
          <w:rStyle w:val="Sylfaen"/>
          <w:rFonts w:asciiTheme="minorEastAsia" w:eastAsiaTheme="minorEastAsia" w:hAnsiTheme="minorEastAsia"/>
          <w:sz w:val="24"/>
          <w:szCs w:val="24"/>
          <w:lang w:eastAsia="zh-TW"/>
        </w:rPr>
        <w:t>26-27</w:t>
      </w:r>
      <w:r w:rsidR="00C72AF4" w:rsidRPr="00D21417">
        <w:rPr>
          <w:rFonts w:asciiTheme="minorEastAsia" w:eastAsiaTheme="minorEastAsia" w:hAnsiTheme="minorEastAsia"/>
          <w:sz w:val="24"/>
          <w:szCs w:val="24"/>
          <w:lang w:eastAsia="zh-TW"/>
        </w:rPr>
        <w:t>節）對現今教會也饒有意義。儘管教會要到末時才得以完全，但基督在十字架上的作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卻已經潔淨教會，使它在今天分別</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聖，毫無玷污。保羅在信首的頌讚中已經指出（一</w:t>
      </w:r>
      <w:r w:rsidR="00C72AF4" w:rsidRPr="00D21417">
        <w:rPr>
          <w:rStyle w:val="Sylfaen"/>
          <w:rFonts w:asciiTheme="minorEastAsia" w:eastAsiaTheme="minorEastAsia" w:hAnsiTheme="minorEastAsia"/>
          <w:sz w:val="24"/>
          <w:szCs w:val="24"/>
          <w:lang w:eastAsia="zh-TW"/>
        </w:rPr>
        <w:t>4</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，神在創世以前便定下</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的旨意，要屬</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的人成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聖潔，無有瑕疵</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參腓二</w:t>
      </w:r>
      <w:r w:rsidR="00C72AF4" w:rsidRPr="00D21417">
        <w:rPr>
          <w:rStyle w:val="Sylfaen"/>
          <w:rFonts w:asciiTheme="minorEastAsia" w:eastAsiaTheme="minorEastAsia" w:hAnsiTheme="minorEastAsia"/>
          <w:sz w:val="24"/>
          <w:szCs w:val="24"/>
          <w:lang w:eastAsia="zh-TW"/>
        </w:rPr>
        <w:t>15</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顯然當今最大的問題之一是：教會</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何滿有瑕疵？我們是否已認定瑕疵乃理所當然？抑或我們所接受的只是「廉價恩典」</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給予我們救恩之餘卻無須我們順服？保羅當然知道教會的瑕疵，哥林多書信便是最好的明證。然而，正如他的全部書信</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尤其是以弗所書四至六章所顯示的，他一再勸勉信徒的行事</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人要眞實地反映出神在他們身上的作</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。信徒要活出新生的樣式，因</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他們已分別出來歸給神（參五</w:t>
      </w:r>
      <w:r w:rsidR="00C72AF4" w:rsidRPr="00D21417">
        <w:rPr>
          <w:rStyle w:val="Sylfaen"/>
          <w:rFonts w:asciiTheme="minorEastAsia" w:eastAsiaTheme="minorEastAsia" w:hAnsiTheme="minorEastAsia"/>
          <w:sz w:val="24"/>
          <w:szCs w:val="24"/>
          <w:lang w:eastAsia="zh-TW"/>
        </w:rPr>
        <w:t>26-27)</w:t>
      </w:r>
      <w:r w:rsidR="00C72AF4" w:rsidRPr="00D21417">
        <w:rPr>
          <w:rFonts w:asciiTheme="minorEastAsia" w:eastAsiaTheme="minorEastAsia" w:hAnsiTheme="minorEastAsia"/>
          <w:sz w:val="24"/>
          <w:szCs w:val="24"/>
          <w:lang w:eastAsia="zh-TW"/>
        </w:rPr>
        <w:t>。新約所講的救恩，從來沒有不改變生命的。</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Style w:val="11pt"/>
          <w:rFonts w:asciiTheme="minorEastAsia" w:eastAsiaTheme="minorEastAsia" w:hAnsiTheme="minorEastAsia"/>
          <w:i w:val="0"/>
          <w:sz w:val="24"/>
          <w:szCs w:val="24"/>
          <w:lang w:eastAsia="zh-TW"/>
        </w:rPr>
        <w:t>教會</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這段經文引人注目的部分，當然就是它的教會論。保羅的「身體神學</w:t>
      </w:r>
      <w:r w:rsidR="00C72AF4" w:rsidRPr="00D21417">
        <w:rPr>
          <w:rStyle w:val="Sylfaen"/>
          <w:rFonts w:asciiTheme="minorEastAsia" w:eastAsiaTheme="minorEastAsia" w:hAnsiTheme="minorEastAsia"/>
          <w:sz w:val="24"/>
          <w:szCs w:val="24"/>
          <w:lang w:val="zh-CN" w:eastAsia="zh-TW" w:bidi="zh-CN"/>
        </w:rPr>
        <w:t>」</w:t>
      </w:r>
      <w:r w:rsidR="00C72AF4" w:rsidRPr="00D21417">
        <w:rPr>
          <w:rStyle w:val="Sylfaen"/>
          <w:rFonts w:asciiTheme="minorEastAsia" w:eastAsiaTheme="minorEastAsia" w:hAnsiTheme="minorEastAsia"/>
          <w:sz w:val="24"/>
          <w:szCs w:val="24"/>
          <w:lang w:eastAsia="zh-TW"/>
        </w:rPr>
        <w:t>（body</w:t>
      </w:r>
      <w:r w:rsidRPr="00D21417">
        <w:rPr>
          <w:rStyle w:val="Sylfaen"/>
          <w:rFonts w:asciiTheme="minorEastAsia" w:eastAsiaTheme="minorEastAsia" w:hAnsiTheme="minorEastAsia" w:hint="eastAsia"/>
          <w:sz w:val="24"/>
          <w:szCs w:val="24"/>
          <w:lang w:eastAsia="zh-TW"/>
        </w:rPr>
        <w:t xml:space="preserve"> </w:t>
      </w:r>
      <w:r w:rsidR="00C72AF4" w:rsidRPr="00D21417">
        <w:rPr>
          <w:rStyle w:val="Sylfaen"/>
          <w:rFonts w:asciiTheme="minorEastAsia" w:eastAsiaTheme="minorEastAsia" w:hAnsiTheme="minorEastAsia"/>
          <w:sz w:val="24"/>
          <w:szCs w:val="24"/>
          <w:lang w:eastAsia="zh-TW"/>
        </w:rPr>
        <w:t>theology)</w:t>
      </w:r>
      <w:r w:rsidR="00C72AF4" w:rsidRPr="00D21417">
        <w:rPr>
          <w:rFonts w:asciiTheme="minorEastAsia" w:eastAsiaTheme="minorEastAsia" w:hAnsiTheme="minorEastAsia"/>
          <w:sz w:val="24"/>
          <w:szCs w:val="24"/>
          <w:lang w:eastAsia="zh-TW"/>
        </w:rPr>
        <w:t>，是最常被引用來描述基督身體（教會）的多樣化，以及當中每個肢體的重要性。</w:t>
      </w:r>
      <w:r w:rsidR="00C72AF4" w:rsidRPr="00D21417">
        <w:rPr>
          <w:rFonts w:asciiTheme="minorEastAsia" w:eastAsiaTheme="minorEastAsia" w:hAnsiTheme="minorEastAsia"/>
          <w:sz w:val="24"/>
          <w:szCs w:val="24"/>
          <w:vertAlign w:val="superscript"/>
        </w:rPr>
        <w:footnoteReference w:id="48"/>
      </w:r>
      <w:r w:rsidR="00C72AF4" w:rsidRPr="00D21417">
        <w:rPr>
          <w:rFonts w:asciiTheme="minorEastAsia" w:eastAsiaTheme="minorEastAsia" w:hAnsiTheme="minorEastAsia"/>
          <w:sz w:val="24"/>
          <w:szCs w:val="24"/>
          <w:lang w:eastAsia="zh-TW"/>
        </w:rPr>
        <w:t>保羅在以弗所書和歌羅西書更進一步推演這個觀念，指出基督在現今就是這個身體的頭。他在此刻</w:t>
      </w:r>
      <w:r w:rsidR="00864B58">
        <w:rPr>
          <w:rFonts w:asciiTheme="minorEastAsia" w:eastAsiaTheme="minorEastAsia" w:hAnsiTheme="minorEastAsia"/>
          <w:sz w:val="24"/>
          <w:szCs w:val="24"/>
          <w:lang w:eastAsia="zh-TW"/>
        </w:rPr>
        <w:t>著</w:t>
      </w:r>
      <w:r w:rsidR="00C72AF4" w:rsidRPr="00D21417">
        <w:rPr>
          <w:rFonts w:asciiTheme="minorEastAsia" w:eastAsiaTheme="minorEastAsia" w:hAnsiTheme="minorEastAsia"/>
          <w:sz w:val="24"/>
          <w:szCs w:val="24"/>
          <w:lang w:eastAsia="zh-TW"/>
        </w:rPr>
        <w:t>重的，是眾信徒與基督的關係</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基督正是使各信徒得以連合起來和發揮功用的那一位（弗四</w:t>
      </w:r>
      <w:r w:rsidR="00C72AF4" w:rsidRPr="00D21417">
        <w:rPr>
          <w:rStyle w:val="Sylfaen"/>
          <w:rFonts w:asciiTheme="minorEastAsia" w:eastAsiaTheme="minorEastAsia" w:hAnsiTheme="minorEastAsia"/>
          <w:sz w:val="24"/>
          <w:szCs w:val="24"/>
          <w:lang w:eastAsia="zh-TW"/>
        </w:rPr>
        <w:t>16)</w:t>
      </w:r>
      <w:r w:rsidR="00C72AF4" w:rsidRPr="00D21417">
        <w:rPr>
          <w:rFonts w:asciiTheme="minorEastAsia" w:eastAsiaTheme="minorEastAsia" w:hAnsiTheme="minorEastAsia"/>
          <w:sz w:val="24"/>
          <w:szCs w:val="24"/>
          <w:lang w:eastAsia="zh-TW"/>
        </w:rPr>
        <w:t>。五章</w:t>
      </w:r>
      <w:r w:rsidR="00C72AF4" w:rsidRPr="00D21417">
        <w:rPr>
          <w:rStyle w:val="Sylfaen"/>
          <w:rFonts w:asciiTheme="minorEastAsia" w:eastAsiaTheme="minorEastAsia" w:hAnsiTheme="minorEastAsia"/>
          <w:sz w:val="24"/>
          <w:szCs w:val="24"/>
          <w:lang w:val="zh-CN" w:eastAsia="zh-TW" w:bidi="zh-CN"/>
        </w:rPr>
        <w:t>30</w:t>
      </w:r>
      <w:r w:rsidR="00C72AF4" w:rsidRPr="00D21417">
        <w:rPr>
          <w:rFonts w:asciiTheme="minorEastAsia" w:eastAsiaTheme="minorEastAsia" w:hAnsiTheme="minorEastAsia"/>
          <w:sz w:val="24"/>
          <w:szCs w:val="24"/>
          <w:lang w:eastAsia="zh-TW"/>
        </w:rPr>
        <w:t>節是這</w:t>
      </w:r>
      <w:r w:rsidR="00C72AF4" w:rsidRPr="00D21417">
        <w:rPr>
          <w:rFonts w:asciiTheme="minorEastAsia" w:eastAsiaTheme="minorEastAsia" w:hAnsiTheme="minorEastAsia"/>
          <w:sz w:val="24"/>
          <w:szCs w:val="24"/>
          <w:lang w:eastAsia="zh-TW"/>
        </w:rPr>
        <w:lastRenderedPageBreak/>
        <w:t>套「身體神學」的高潮。信徒既是</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身上的肢體，便等於是基督的一部分：他們是與</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一體，信徒之間又彼此合而</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一。歸入基督和與</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同死同活，是這封書信其中兩項最重要的神學眞理。保羅期望他的讀者能在生活中醒覺到自己是基督的一部分。</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我們先前已經指出，</w:t>
      </w:r>
      <w:r w:rsidR="00C72AF4" w:rsidRPr="00D21417">
        <w:rPr>
          <w:rStyle w:val="Sylfaen0"/>
          <w:rFonts w:asciiTheme="minorEastAsia" w:eastAsiaTheme="minorEastAsia" w:hAnsiTheme="minorEastAsia"/>
          <w:i w:val="0"/>
          <w:sz w:val="24"/>
          <w:szCs w:val="24"/>
          <w:lang w:val="zh-CN" w:eastAsia="zh-TW" w:bidi="zh-CN"/>
        </w:rPr>
        <w:t>'</w:t>
      </w:r>
      <w:r w:rsidR="00C72AF4" w:rsidRPr="00D21417">
        <w:rPr>
          <w:rStyle w:val="11pt"/>
          <w:rFonts w:asciiTheme="minorEastAsia" w:eastAsiaTheme="minorEastAsia" w:hAnsiTheme="minorEastAsia"/>
          <w:i w:val="0"/>
          <w:sz w:val="24"/>
          <w:szCs w:val="24"/>
          <w:lang w:eastAsia="zh-TW"/>
        </w:rPr>
        <w:t>這套：辨學寬味筹信徒不能再視自己</w:t>
      </w:r>
      <w:r w:rsidR="002B7B2E" w:rsidRPr="00D21417">
        <w:rPr>
          <w:rStyle w:val="11pt"/>
          <w:rFonts w:asciiTheme="minorEastAsia" w:eastAsiaTheme="minorEastAsia" w:hAnsiTheme="minorEastAsia" w:cs="新細明體" w:hint="eastAsia"/>
          <w:i w:val="0"/>
          <w:sz w:val="24"/>
          <w:szCs w:val="24"/>
          <w:lang w:eastAsia="zh-TW"/>
        </w:rPr>
        <w:t>為</w:t>
      </w:r>
      <w:r w:rsidR="00C72AF4" w:rsidRPr="00D21417">
        <w:rPr>
          <w:rStyle w:val="11pt"/>
          <w:rFonts w:asciiTheme="minorEastAsia" w:eastAsiaTheme="minorEastAsia" w:hAnsiTheme="minorEastAsia"/>
          <w:i w:val="0"/>
          <w:sz w:val="24"/>
          <w:szCs w:val="24"/>
          <w:lang w:eastAsia="zh-TW"/>
        </w:rPr>
        <w:t>個體</w:t>
      </w:r>
      <w:r w:rsidR="00C72AF4" w:rsidRPr="00D21417">
        <w:rPr>
          <w:rStyle w:val="Sylfaen0"/>
          <w:rFonts w:asciiTheme="minorEastAsia" w:eastAsiaTheme="minorEastAsia" w:hAnsiTheme="minorEastAsia"/>
          <w:i w:val="0"/>
          <w:sz w:val="24"/>
          <w:szCs w:val="24"/>
          <w:lang w:val="zh-CN" w:eastAsia="zh-TW" w:bidi="zh-CN"/>
        </w:rPr>
        <w:t>。</w:t>
      </w:r>
      <w:r w:rsidR="00C72AF4" w:rsidRPr="00D21417">
        <w:rPr>
          <w:rStyle w:val="Sylfaen0"/>
          <w:rFonts w:asciiTheme="minorEastAsia" w:eastAsiaTheme="minorEastAsia" w:hAnsiTheme="minorEastAsia"/>
          <w:i w:val="0"/>
          <w:sz w:val="24"/>
          <w:szCs w:val="24"/>
          <w:vertAlign w:val="superscript"/>
          <w:lang w:val="zh-CN" w:eastAsia="zh-TW" w:bidi="zh-CN"/>
        </w:rPr>
        <w:t>51</w:t>
      </w:r>
      <w:r w:rsidR="00C72AF4" w:rsidRPr="00D21417">
        <w:rPr>
          <w:rFonts w:asciiTheme="minorEastAsia" w:eastAsiaTheme="minorEastAsia" w:hAnsiTheme="minorEastAsia"/>
          <w:sz w:val="24"/>
          <w:szCs w:val="24"/>
          <w:lang w:eastAsia="zh-TW"/>
        </w:rPr>
        <w:t>他們是連於基督，生命是由</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去定位。我們亦隨之獲賦予價値和權利，並意識到基督的同在，以及祂所賜的生活力量。與基督歸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一體亦帶給我們一種使命感，以及使我們意識到在祂的計劃中有分參與。我們成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基督的一部分，不單享有權利，還需要成長和彼此服事（參四</w:t>
      </w:r>
      <w:r w:rsidR="00C72AF4" w:rsidRPr="00D21417">
        <w:rPr>
          <w:rStyle w:val="Sylfaen"/>
          <w:rFonts w:asciiTheme="minorEastAsia" w:eastAsiaTheme="minorEastAsia" w:hAnsiTheme="minorEastAsia"/>
          <w:sz w:val="24"/>
          <w:szCs w:val="24"/>
          <w:lang w:eastAsia="zh-TW"/>
        </w:rPr>
        <w:t>16</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這套神學帶來深遠的道德含意。既然保羅理解信徒是互</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肢體</w:t>
      </w:r>
      <w:r w:rsidR="00C72AF4" w:rsidRPr="00D21417">
        <w:rPr>
          <w:rStyle w:val="11pt"/>
          <w:rFonts w:asciiTheme="minorEastAsia" w:eastAsiaTheme="minorEastAsia" w:hAnsiTheme="minorEastAsia"/>
          <w:i w:val="0"/>
          <w:sz w:val="24"/>
          <w:szCs w:val="24"/>
          <w:lang w:eastAsia="zh-TW"/>
        </w:rPr>
        <w:t>，彼</w:t>
      </w:r>
      <w:r w:rsidR="00C72AF4" w:rsidRPr="00D21417">
        <w:rPr>
          <w:rFonts w:asciiTheme="minorEastAsia" w:eastAsiaTheme="minorEastAsia" w:hAnsiTheme="minorEastAsia"/>
          <w:sz w:val="24"/>
          <w:szCs w:val="24"/>
          <w:lang w:eastAsia="zh-TW"/>
        </w:rPr>
        <w:t>此凝凝絕對是一個合理的結論了。輿基督»—獲是基督徒一切道德的基礎</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sz w:val="24"/>
          <w:szCs w:val="24"/>
          <w:lang w:eastAsia="zh-TW"/>
        </w:rPr>
        <w:t>參林前六</w:t>
      </w:r>
      <w:r w:rsidR="00C72AF4" w:rsidRPr="00D21417">
        <w:rPr>
          <w:rStyle w:val="Sylfaen"/>
          <w:rFonts w:asciiTheme="minorEastAsia" w:eastAsiaTheme="minorEastAsia" w:hAnsiTheme="minorEastAsia"/>
          <w:sz w:val="24"/>
          <w:szCs w:val="24"/>
          <w:lang w:val="zh-CN" w:eastAsia="zh-TW" w:bidi="zh-CN"/>
        </w:rPr>
        <w:t>15</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sz w:val="24"/>
          <w:szCs w:val="24"/>
          <w:lang w:eastAsia="zh-TW"/>
        </w:rPr>
        <w:t>。哪類活動適合已成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基督一部分的信徒參與？基督的屬性並非某些信徒渴望有的外在規範，而是他們做人的依據。他們怎能不把自己與</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一體的事實活現出來？這</w:t>
      </w:r>
      <w:r w:rsidRPr="00D21417">
        <w:rPr>
          <w:rFonts w:asciiTheme="minorEastAsia" w:eastAsiaTheme="minorEastAsia" w:hAnsiTheme="minorEastAsia" w:cs="新細明體" w:hint="eastAsia"/>
          <w:sz w:val="24"/>
          <w:szCs w:val="24"/>
          <w:lang w:eastAsia="zh-TW"/>
        </w:rPr>
        <w:t>裡</w:t>
      </w:r>
      <w:r w:rsidR="00C72AF4" w:rsidRPr="00D21417">
        <w:rPr>
          <w:rFonts w:asciiTheme="minorEastAsia" w:eastAsiaTheme="minorEastAsia" w:hAnsiTheme="minorEastAsia"/>
          <w:sz w:val="24"/>
          <w:szCs w:val="24"/>
          <w:lang w:eastAsia="zh-TW"/>
        </w:rPr>
        <w:t>不涉及完美主義，但「成</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基督的一部分」本身就是一種使人改換一新的力量。</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sz w:val="24"/>
          <w:szCs w:val="24"/>
          <w:lang w:eastAsia="zh-TW"/>
        </w:rPr>
        <w:t>這種理解遠遠超出我們對福音的一般解釋。實踐這段經文的第一步，是先改變我們的傳福音觀念。傳福音的時候，若不向人說明他們須要及有可能與基督歸</w:t>
      </w:r>
      <w:r w:rsidR="002B7B2E" w:rsidRPr="00D21417">
        <w:rPr>
          <w:rFonts w:asciiTheme="minorEastAsia" w:eastAsiaTheme="minorEastAsia" w:hAnsiTheme="minorEastAsia"/>
          <w:sz w:val="24"/>
          <w:szCs w:val="24"/>
          <w:lang w:eastAsia="zh-TW"/>
        </w:rPr>
        <w:t>為</w:t>
      </w:r>
      <w:r w:rsidR="00C72AF4" w:rsidRPr="00D21417">
        <w:rPr>
          <w:rFonts w:asciiTheme="minorEastAsia" w:eastAsiaTheme="minorEastAsia" w:hAnsiTheme="minorEastAsia"/>
          <w:sz w:val="24"/>
          <w:szCs w:val="24"/>
          <w:lang w:eastAsia="zh-TW"/>
        </w:rPr>
        <w:t>一體，成</w:t>
      </w:r>
      <w:r w:rsidR="002B7B2E" w:rsidRPr="00D21417">
        <w:rPr>
          <w:rFonts w:asciiTheme="minorEastAsia" w:eastAsiaTheme="minorEastAsia" w:hAnsiTheme="minorEastAsia"/>
          <w:sz w:val="24"/>
          <w:szCs w:val="24"/>
          <w:lang w:eastAsia="zh-TW"/>
        </w:rPr>
        <w:t>為</w:t>
      </w:r>
      <w:r w:rsidR="00235CC8">
        <w:rPr>
          <w:rFonts w:asciiTheme="minorEastAsia" w:eastAsiaTheme="minorEastAsia" w:hAnsiTheme="minorEastAsia"/>
          <w:sz w:val="24"/>
          <w:szCs w:val="24"/>
          <w:lang w:eastAsia="zh-TW"/>
        </w:rPr>
        <w:t>神</w:t>
      </w:r>
      <w:r w:rsidR="00C72AF4" w:rsidRPr="00D21417">
        <w:rPr>
          <w:rFonts w:asciiTheme="minorEastAsia" w:eastAsiaTheme="minorEastAsia" w:hAnsiTheme="minorEastAsia"/>
          <w:sz w:val="24"/>
          <w:szCs w:val="24"/>
          <w:lang w:eastAsia="zh-TW"/>
        </w:rPr>
        <w:t>的一部分，那佈道就未算充分。經縮減的福音永遠無法給信徒提供足夠的道德動力。</w:t>
      </w:r>
    </w:p>
    <w:p w:rsidR="00D21417" w:rsidRPr="00D21417" w:rsidRDefault="00D21417"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r w:rsidRPr="00D21417">
        <w:rPr>
          <w:rFonts w:asciiTheme="minorEastAsia" w:eastAsiaTheme="minorEastAsia" w:hAnsiTheme="minorEastAsia"/>
          <w:sz w:val="24"/>
          <w:szCs w:val="24"/>
          <w:lang w:eastAsia="zh-TW"/>
        </w:rPr>
        <w:t xml:space="preserve">　　</w:t>
      </w:r>
      <w:r w:rsidR="00C72AF4" w:rsidRPr="00D21417">
        <w:rPr>
          <w:rFonts w:asciiTheme="minorEastAsia" w:eastAsiaTheme="minorEastAsia" w:hAnsiTheme="minorEastAsia" w:cs="新細明體" w:hint="eastAsia"/>
          <w:sz w:val="24"/>
          <w:szCs w:val="24"/>
          <w:lang w:eastAsia="zh-TW"/>
        </w:rPr>
        <w:t>這段經文對理解婚姻關係固然重要，但這主題卻不是中心思想。首要的重點是在於基督與教會的關係，而其中關鍵的主題是：基督的愛，和信徒與</w:t>
      </w:r>
      <w:r w:rsidR="00235CC8">
        <w:rPr>
          <w:rFonts w:asciiTheme="minorEastAsia" w:eastAsiaTheme="minorEastAsia" w:hAnsiTheme="minorEastAsia" w:cs="新細明體" w:hint="eastAsia"/>
          <w:sz w:val="24"/>
          <w:szCs w:val="24"/>
          <w:lang w:eastAsia="zh-TW"/>
        </w:rPr>
        <w:t>神</w:t>
      </w:r>
      <w:r w:rsidR="00C72AF4" w:rsidRPr="00D21417">
        <w:rPr>
          <w:rFonts w:asciiTheme="minorEastAsia" w:eastAsiaTheme="minorEastAsia" w:hAnsiTheme="minorEastAsia" w:cs="新細明體" w:hint="eastAsia"/>
          <w:sz w:val="24"/>
          <w:szCs w:val="24"/>
          <w:lang w:eastAsia="zh-TW"/>
        </w:rPr>
        <w:t>成</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cs="新細明體" w:hint="eastAsia"/>
          <w:sz w:val="24"/>
          <w:szCs w:val="24"/>
          <w:lang w:eastAsia="zh-TW"/>
        </w:rPr>
        <w:t>一體。此種關係成</w:t>
      </w:r>
      <w:r w:rsidR="002B7B2E" w:rsidRPr="00D21417">
        <w:rPr>
          <w:rFonts w:asciiTheme="minorEastAsia" w:eastAsiaTheme="minorEastAsia" w:hAnsiTheme="minorEastAsia" w:cs="新細明體" w:hint="eastAsia"/>
          <w:sz w:val="24"/>
          <w:szCs w:val="24"/>
          <w:lang w:eastAsia="zh-TW"/>
        </w:rPr>
        <w:t>為</w:t>
      </w:r>
      <w:r w:rsidR="00C72AF4" w:rsidRPr="00D21417">
        <w:rPr>
          <w:rFonts w:asciiTheme="minorEastAsia" w:eastAsiaTheme="minorEastAsia" w:hAnsiTheme="minorEastAsia" w:cs="新細明體" w:hint="eastAsia"/>
          <w:sz w:val="24"/>
          <w:szCs w:val="24"/>
          <w:lang w:eastAsia="zh-TW"/>
        </w:rPr>
        <w:t>信徒建立其他關係</w:t>
      </w:r>
      <w:r w:rsidR="00C72AF4" w:rsidRPr="00D21417">
        <w:rPr>
          <w:rFonts w:asciiTheme="minorEastAsia" w:eastAsiaTheme="minorEastAsia" w:hAnsiTheme="minorEastAsia"/>
          <w:sz w:val="24"/>
          <w:szCs w:val="24"/>
          <w:lang w:val="en-US" w:eastAsia="zh-TW" w:bidi="en-US"/>
        </w:rPr>
        <w:t>——</w:t>
      </w:r>
      <w:r w:rsidR="00C72AF4" w:rsidRPr="00D21417">
        <w:rPr>
          <w:rFonts w:asciiTheme="minorEastAsia" w:eastAsiaTheme="minorEastAsia" w:hAnsiTheme="minorEastAsia" w:cs="新細明體" w:hint="eastAsia"/>
          <w:sz w:val="24"/>
          <w:szCs w:val="24"/>
          <w:lang w:eastAsia="zh-TW"/>
        </w:rPr>
        <w:t>包括夫妻之間的關係</w:t>
      </w:r>
      <w:r w:rsidR="00C72AF4" w:rsidRPr="00D21417">
        <w:rPr>
          <w:rStyle w:val="Sylfaen"/>
          <w:rFonts w:asciiTheme="minorEastAsia" w:eastAsiaTheme="minorEastAsia" w:hAnsiTheme="minorEastAsia"/>
          <w:sz w:val="24"/>
          <w:szCs w:val="24"/>
          <w:lang w:eastAsia="zh-TW"/>
        </w:rPr>
        <w:t>——</w:t>
      </w:r>
      <w:r w:rsidR="00C72AF4" w:rsidRPr="00D21417">
        <w:rPr>
          <w:rFonts w:asciiTheme="minorEastAsia" w:eastAsiaTheme="minorEastAsia" w:hAnsiTheme="minorEastAsia" w:cs="新細明體" w:hint="eastAsia"/>
          <w:sz w:val="24"/>
          <w:szCs w:val="24"/>
          <w:lang w:eastAsia="zh-TW"/>
        </w:rPr>
        <w:t>的原動力。</w:t>
      </w:r>
      <w:r w:rsidR="00C72AF4" w:rsidRPr="00D21417">
        <w:rPr>
          <w:rStyle w:val="2ArialUnicodeMS"/>
          <w:rFonts w:asciiTheme="minorEastAsia" w:eastAsiaTheme="minorEastAsia" w:hAnsiTheme="minorEastAsia"/>
          <w:sz w:val="24"/>
          <w:szCs w:val="24"/>
          <w:lang w:eastAsia="zh-TW"/>
        </w:rPr>
        <w:t>30</w:t>
      </w:r>
      <w:r w:rsidR="00C72AF4" w:rsidRPr="00D21417">
        <w:rPr>
          <w:rFonts w:asciiTheme="minorEastAsia" w:eastAsiaTheme="minorEastAsia" w:hAnsiTheme="minorEastAsia" w:cs="新細明體" w:hint="eastAsia"/>
          <w:sz w:val="24"/>
          <w:szCs w:val="24"/>
          <w:lang w:eastAsia="zh-TW"/>
        </w:rPr>
        <w:t>參林前一</w:t>
      </w:r>
      <w:r w:rsidR="00C72AF4" w:rsidRPr="00D21417">
        <w:rPr>
          <w:rStyle w:val="2ArialUnicodeMS"/>
          <w:rFonts w:asciiTheme="minorEastAsia" w:eastAsiaTheme="minorEastAsia" w:hAnsiTheme="minorEastAsia"/>
          <w:sz w:val="24"/>
          <w:szCs w:val="24"/>
          <w:lang w:eastAsia="zh-TW"/>
        </w:rPr>
        <w:t>2</w:t>
      </w:r>
      <w:r w:rsidR="00C72AF4" w:rsidRPr="00D21417">
        <w:rPr>
          <w:rFonts w:asciiTheme="minorEastAsia" w:eastAsiaTheme="minorEastAsia" w:hAnsiTheme="minorEastAsia" w:cs="新細明體" w:hint="eastAsia"/>
          <w:sz w:val="24"/>
          <w:szCs w:val="24"/>
          <w:lang w:eastAsia="zh-TW"/>
        </w:rPr>
        <w:t>，六</w:t>
      </w:r>
      <w:r w:rsidR="00C72AF4" w:rsidRPr="00D21417">
        <w:rPr>
          <w:rStyle w:val="2ArialUnicodeMS"/>
          <w:rFonts w:asciiTheme="minorEastAsia" w:eastAsiaTheme="minorEastAsia" w:hAnsiTheme="minorEastAsia"/>
          <w:sz w:val="24"/>
          <w:szCs w:val="24"/>
          <w:lang w:eastAsia="zh-TW"/>
        </w:rPr>
        <w:t>11</w:t>
      </w:r>
      <w:r w:rsidR="00C72AF4" w:rsidRPr="00D21417">
        <w:rPr>
          <w:rFonts w:asciiTheme="minorEastAsia" w:eastAsiaTheme="minorEastAsia" w:hAnsiTheme="minorEastAsia" w:cs="新細明體" w:hint="eastAsia"/>
          <w:sz w:val="24"/>
          <w:szCs w:val="24"/>
          <w:lang w:eastAsia="zh-TW"/>
        </w:rPr>
        <w:t>。</w:t>
      </w:r>
    </w:p>
    <w:p w:rsidR="005B3F60" w:rsidRPr="00D21417" w:rsidRDefault="005B3F60" w:rsidP="00D21417">
      <w:pPr>
        <w:pStyle w:val="a8"/>
        <w:shd w:val="clear" w:color="auto" w:fill="auto"/>
        <w:spacing w:before="0" w:line="240" w:lineRule="auto"/>
        <w:ind w:firstLine="0"/>
        <w:jc w:val="both"/>
        <w:rPr>
          <w:rFonts w:asciiTheme="minorEastAsia" w:eastAsiaTheme="minorEastAsia" w:hAnsiTheme="minorEastAsia"/>
          <w:sz w:val="24"/>
          <w:szCs w:val="24"/>
          <w:lang w:eastAsia="zh-TW"/>
        </w:rPr>
      </w:pPr>
    </w:p>
    <w:sectPr w:rsidR="005B3F60" w:rsidRPr="00D21417" w:rsidSect="00D21417">
      <w:type w:val="continuous"/>
      <w:pgSz w:w="11909" w:h="16834"/>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FF2" w:rsidRDefault="00F24FF2" w:rsidP="005B3F60">
      <w:r>
        <w:separator/>
      </w:r>
    </w:p>
  </w:endnote>
  <w:endnote w:type="continuationSeparator" w:id="0">
    <w:p w:rsidR="00F24FF2" w:rsidRDefault="00F24FF2" w:rsidP="005B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FF2" w:rsidRDefault="00F24FF2">
      <w:r>
        <w:separator/>
      </w:r>
    </w:p>
  </w:footnote>
  <w:footnote w:type="continuationSeparator" w:id="0">
    <w:p w:rsidR="00F24FF2" w:rsidRDefault="00F24FF2">
      <w:r>
        <w:continuationSeparator/>
      </w:r>
    </w:p>
  </w:footnote>
  <w:footnote w:id="1">
    <w:p w:rsidR="005B3F60" w:rsidRDefault="00C72AF4">
      <w:pPr>
        <w:pStyle w:val="20"/>
        <w:shd w:val="clear" w:color="auto" w:fill="auto"/>
        <w:tabs>
          <w:tab w:val="right" w:pos="2090"/>
        </w:tabs>
        <w:spacing w:line="150" w:lineRule="exact"/>
        <w:ind w:left="40" w:firstLine="0"/>
        <w:jc w:val="both"/>
        <w:rPr>
          <w:lang w:eastAsia="zh-TW"/>
        </w:rPr>
      </w:pPr>
      <w:r>
        <w:rPr>
          <w:rStyle w:val="2ArialUnicodeMS"/>
        </w:rPr>
        <w:footnoteRef/>
      </w:r>
      <w:r>
        <w:rPr>
          <w:rStyle w:val="2ArialUnicodeMS"/>
          <w:lang w:eastAsia="zh-TW"/>
        </w:rPr>
        <w:tab/>
      </w:r>
      <w:r>
        <w:rPr>
          <w:rStyle w:val="2ArialUnicodeMS"/>
          <w:lang w:val="en-US" w:eastAsia="zh-TW" w:bidi="en-US"/>
        </w:rPr>
        <w:t>NIV</w:t>
      </w:r>
      <w:r>
        <w:rPr>
          <w:lang w:eastAsia="zh-TW"/>
        </w:rPr>
        <w:t>把這句譯為獨立的句子</w:t>
      </w:r>
      <w:r>
        <w:rPr>
          <w:rStyle w:val="255pt"/>
          <w:lang w:eastAsia="zh-TW"/>
        </w:rPr>
        <w:t>。</w:t>
      </w:r>
    </w:p>
  </w:footnote>
  <w:footnote w:id="2">
    <w:p w:rsidR="005B3F60" w:rsidRDefault="00C72AF4">
      <w:pPr>
        <w:pStyle w:val="20"/>
        <w:shd w:val="clear" w:color="auto" w:fill="auto"/>
        <w:spacing w:line="240" w:lineRule="exact"/>
        <w:ind w:firstLine="0"/>
        <w:jc w:val="left"/>
        <w:rPr>
          <w:lang w:eastAsia="zh-TW"/>
        </w:rPr>
      </w:pPr>
      <w:r>
        <w:rPr>
          <w:rStyle w:val="2ArialUnicodeMS"/>
          <w:lang w:eastAsia="zh-TW"/>
        </w:rPr>
        <w:t>2</w:t>
      </w:r>
      <w:r>
        <w:rPr>
          <w:lang w:eastAsia="zh-TW"/>
        </w:rPr>
        <w:t>有些抄本加上某些解作「顚眼」的字眼，使句子變得通順些。</w:t>
      </w:r>
    </w:p>
  </w:footnote>
  <w:footnote w:id="3">
    <w:p w:rsidR="005B3F60" w:rsidRDefault="00C72AF4">
      <w:pPr>
        <w:pStyle w:val="20"/>
        <w:shd w:val="clear" w:color="auto" w:fill="auto"/>
        <w:spacing w:line="240" w:lineRule="exact"/>
        <w:ind w:left="300" w:right="20" w:hanging="280"/>
        <w:jc w:val="both"/>
        <w:rPr>
          <w:lang w:eastAsia="zh-TW"/>
        </w:rPr>
      </w:pPr>
      <w:r>
        <w:rPr>
          <w:rStyle w:val="2ArialUnicodeMS"/>
          <w:lang w:eastAsia="zh-TW"/>
        </w:rPr>
        <w:t>3</w:t>
      </w:r>
      <w:r>
        <w:rPr>
          <w:lang w:eastAsia="zh-TW"/>
        </w:rPr>
        <w:t>譯本若要在五章</w:t>
      </w:r>
      <w:r>
        <w:rPr>
          <w:rStyle w:val="2ArialUnicodeMS"/>
          <w:lang w:eastAsia="zh-TW"/>
        </w:rPr>
        <w:t>22</w:t>
      </w:r>
      <w:r>
        <w:rPr>
          <w:lang w:eastAsia="zh-TW"/>
        </w:rPr>
        <w:t>節另開一個新段，至少應該在該節一開始就加上一個類似「作</w:t>
      </w:r>
      <w:r w:rsidR="002B7B2E">
        <w:rPr>
          <w:rFonts w:ascii="新細明體" w:eastAsia="新細明體" w:hAnsi="新細明體" w:cs="新細明體" w:hint="eastAsia"/>
          <w:lang w:eastAsia="zh-TW"/>
        </w:rPr>
        <w:t>為</w:t>
      </w:r>
      <w:r>
        <w:rPr>
          <w:lang w:eastAsia="zh-TW"/>
        </w:rPr>
        <w:t>一個彼此順 服的例子</w:t>
      </w:r>
      <w:r>
        <w:rPr>
          <w:rStyle w:val="2ArialUnicodeMS"/>
          <w:lang w:eastAsia="zh-TW"/>
        </w:rPr>
        <w:t>……</w:t>
      </w:r>
      <w:r>
        <w:rPr>
          <w:lang w:eastAsia="zh-TW"/>
        </w:rPr>
        <w:t>」的短語。讀者必須認識到，妻子要順服丈夫和丈夫要愛妻子這兩個要求，都是 五章</w:t>
      </w:r>
      <w:r>
        <w:rPr>
          <w:rStyle w:val="2ArialUnicodeMS"/>
          <w:lang w:eastAsia="zh-TW"/>
        </w:rPr>
        <w:t>21</w:t>
      </w:r>
      <w:r>
        <w:rPr>
          <w:lang w:eastAsia="zh-TW"/>
        </w:rPr>
        <w:t>節要求所有基督徒要彼此順服的例子。此外，他們還得知道順服是聖靈在人生命中工作 的必然標記》</w:t>
      </w:r>
    </w:p>
  </w:footnote>
  <w:footnote w:id="4">
    <w:p w:rsidR="005B3F60" w:rsidRDefault="00C72AF4">
      <w:pPr>
        <w:pStyle w:val="a5"/>
        <w:shd w:val="clear" w:color="auto" w:fill="auto"/>
        <w:ind w:firstLine="0"/>
        <w:rPr>
          <w:lang w:eastAsia="zh-TW"/>
        </w:rPr>
      </w:pPr>
      <w:r>
        <w:rPr>
          <w:lang w:val="zh-CN" w:eastAsia="zh-CN" w:bidi="zh-CN"/>
        </w:rPr>
        <w:footnoteRef/>
      </w:r>
      <w:r>
        <w:rPr>
          <w:lang w:val="zh-CN" w:eastAsia="zh-TW" w:bidi="zh-CN"/>
        </w:rPr>
        <w:t xml:space="preserve"> </w:t>
      </w:r>
      <w:r>
        <w:rPr>
          <w:rStyle w:val="MingLiU"/>
          <w:lang w:eastAsia="zh-TW"/>
        </w:rPr>
        <w:t>參以下一書對不同可能性之討論：</w:t>
      </w:r>
      <w:r>
        <w:rPr>
          <w:lang w:eastAsia="zh-TW"/>
        </w:rPr>
        <w:t xml:space="preserve">Lincoln, </w:t>
      </w:r>
      <w:r>
        <w:rPr>
          <w:rStyle w:val="75pt"/>
          <w:lang w:eastAsia="zh-TW"/>
        </w:rPr>
        <w:t>Ephesians,</w:t>
      </w:r>
      <w:r>
        <w:rPr>
          <w:lang w:eastAsia="zh-TW"/>
        </w:rPr>
        <w:t xml:space="preserve"> </w:t>
      </w:r>
      <w:r>
        <w:rPr>
          <w:lang w:val="zh-CN" w:eastAsia="zh-TW" w:bidi="zh-CN"/>
        </w:rPr>
        <w:t>341-342</w:t>
      </w:r>
      <w:r>
        <w:rPr>
          <w:rStyle w:val="MingLiU"/>
          <w:lang w:eastAsia="zh-TW"/>
        </w:rPr>
        <w:t>。</w:t>
      </w:r>
    </w:p>
  </w:footnote>
  <w:footnote w:id="5">
    <w:p w:rsidR="005B3F60" w:rsidRDefault="00C72AF4">
      <w:pPr>
        <w:pStyle w:val="a5"/>
        <w:shd w:val="clear" w:color="auto" w:fill="auto"/>
        <w:ind w:firstLine="0"/>
        <w:rPr>
          <w:lang w:eastAsia="zh-TW"/>
        </w:rPr>
      </w:pPr>
      <w:r>
        <w:rPr>
          <w:lang w:val="zh-CN" w:eastAsia="zh-CN" w:bidi="zh-CN"/>
        </w:rPr>
        <w:footnoteRef/>
      </w:r>
      <w:r>
        <w:rPr>
          <w:lang w:val="zh-CN" w:eastAsia="zh-TW" w:bidi="zh-CN"/>
        </w:rPr>
        <w:t xml:space="preserve"> </w:t>
      </w:r>
      <w:r>
        <w:rPr>
          <w:lang w:eastAsia="zh-TW"/>
        </w:rPr>
        <w:t>J. A. Bengel</w:t>
      </w:r>
      <w:r>
        <w:rPr>
          <w:rStyle w:val="75pt"/>
          <w:lang w:eastAsia="zh-TW"/>
        </w:rPr>
        <w:t>，Gnomon of the New Testament</w:t>
      </w:r>
      <w:r>
        <w:rPr>
          <w:lang w:eastAsia="zh-TW"/>
        </w:rPr>
        <w:t xml:space="preserve"> (Edinburgh : T. &amp; T Clark</w:t>
      </w:r>
      <w:r>
        <w:rPr>
          <w:rStyle w:val="MingLiU"/>
          <w:lang w:eastAsia="zh-TW"/>
        </w:rPr>
        <w:t>，</w:t>
      </w:r>
      <w:r>
        <w:rPr>
          <w:lang w:eastAsia="zh-TW"/>
        </w:rPr>
        <w:t>1877), 3:105</w:t>
      </w:r>
      <w:r>
        <w:rPr>
          <w:rStyle w:val="MingLiU"/>
          <w:lang w:eastAsia="zh-TW"/>
        </w:rPr>
        <w:t>，他</w:t>
      </w:r>
    </w:p>
    <w:p w:rsidR="005B3F60" w:rsidRDefault="00C72AF4">
      <w:pPr>
        <w:pStyle w:val="20"/>
        <w:shd w:val="clear" w:color="auto" w:fill="auto"/>
        <w:spacing w:line="240" w:lineRule="exact"/>
        <w:ind w:left="280" w:firstLine="0"/>
        <w:jc w:val="left"/>
        <w:rPr>
          <w:lang w:eastAsia="zh-TW"/>
        </w:rPr>
      </w:pPr>
      <w:r>
        <w:rPr>
          <w:lang w:eastAsia="zh-TW"/>
        </w:rPr>
        <w:t>指出贖回時間的反面就是浪費時間。</w:t>
      </w:r>
    </w:p>
  </w:footnote>
  <w:footnote w:id="6">
    <w:p w:rsidR="005B3F60" w:rsidRDefault="00C72AF4">
      <w:pPr>
        <w:pStyle w:val="20"/>
        <w:shd w:val="clear" w:color="auto" w:fill="auto"/>
        <w:spacing w:line="240" w:lineRule="exact"/>
        <w:ind w:firstLine="0"/>
        <w:jc w:val="left"/>
        <w:rPr>
          <w:lang w:eastAsia="zh-TW"/>
        </w:rPr>
      </w:pPr>
      <w:r>
        <w:rPr>
          <w:rStyle w:val="2ArialUnicodeMS"/>
          <w:lang w:eastAsia="zh-TW"/>
        </w:rPr>
        <w:t>7</w:t>
      </w:r>
      <w:r>
        <w:rPr>
          <w:lang w:eastAsia="zh-TW"/>
        </w:rPr>
        <w:t>留意醉酒與五旬節聖靈降臨的對比（</w:t>
      </w:r>
      <w:r>
        <w:rPr>
          <w:lang w:eastAsia="zh-TW"/>
        </w:rPr>
        <w:t>徒二</w:t>
      </w:r>
      <w:r>
        <w:rPr>
          <w:rStyle w:val="2ArialUnicodeMS"/>
          <w:lang w:eastAsia="zh-TW"/>
        </w:rPr>
        <w:t xml:space="preserve"> </w:t>
      </w:r>
      <w:r>
        <w:rPr>
          <w:rStyle w:val="2ArialUnicodeMS"/>
          <w:lang w:val="en-US" w:eastAsia="zh-TW" w:bidi="en-US"/>
        </w:rPr>
        <w:t>13-15</w:t>
      </w:r>
      <w:r>
        <w:rPr>
          <w:lang w:val="en-US" w:eastAsia="zh-TW" w:bidi="en-US"/>
        </w:rPr>
        <w:t>)</w:t>
      </w:r>
      <w:r>
        <w:rPr>
          <w:lang w:eastAsia="zh-TW"/>
        </w:rPr>
        <w:t>。</w:t>
      </w:r>
    </w:p>
  </w:footnote>
  <w:footnote w:id="7">
    <w:p w:rsidR="005B3F60" w:rsidRDefault="00C72AF4">
      <w:pPr>
        <w:pStyle w:val="a5"/>
        <w:shd w:val="clear" w:color="auto" w:fill="auto"/>
        <w:ind w:firstLine="0"/>
        <w:rPr>
          <w:lang w:eastAsia="zh-TW"/>
        </w:rPr>
      </w:pPr>
      <w:r>
        <w:rPr>
          <w:lang w:val="zh-CN" w:eastAsia="zh-CN" w:bidi="zh-CN"/>
        </w:rPr>
        <w:footnoteRef/>
      </w:r>
      <w:r>
        <w:rPr>
          <w:lang w:val="zh-CN" w:eastAsia="zh-TW" w:bidi="zh-CN"/>
        </w:rPr>
        <w:t xml:space="preserve"> </w:t>
      </w:r>
      <w:r>
        <w:rPr>
          <w:rStyle w:val="MingLiU"/>
          <w:lang w:eastAsia="zh-TW"/>
        </w:rPr>
        <w:t>留意：撤上</w:t>
      </w:r>
      <w:r>
        <w:rPr>
          <w:rStyle w:val="MingLiU"/>
          <w:vertAlign w:val="superscript"/>
          <w:lang w:eastAsia="zh-TW"/>
        </w:rPr>
        <w:t>一</w:t>
      </w:r>
      <w:r>
        <w:rPr>
          <w:lang w:eastAsia="zh-TW"/>
        </w:rPr>
        <w:t xml:space="preserve">12-16 </w:t>
      </w:r>
      <w:r>
        <w:rPr>
          <w:rStyle w:val="MingLiU"/>
          <w:lang w:eastAsia="zh-TW"/>
        </w:rPr>
        <w:t>；賽二十八章。參</w:t>
      </w:r>
      <w:r>
        <w:rPr>
          <w:lang w:eastAsia="zh-TW"/>
        </w:rPr>
        <w:t xml:space="preserve">Schnackenburg, </w:t>
      </w:r>
      <w:r>
        <w:rPr>
          <w:rStyle w:val="75pt"/>
          <w:lang w:eastAsia="zh-TW"/>
        </w:rPr>
        <w:t xml:space="preserve">Ephesians </w:t>
      </w:r>
      <w:r>
        <w:rPr>
          <w:rStyle w:val="75pt"/>
          <w:lang w:val="zh-CN" w:eastAsia="zh-TW" w:bidi="zh-CN"/>
        </w:rPr>
        <w:t xml:space="preserve">: </w:t>
      </w:r>
      <w:r>
        <w:rPr>
          <w:rStyle w:val="75pt"/>
          <w:lang w:eastAsia="zh-TW"/>
        </w:rPr>
        <w:t>A Commentary,</w:t>
      </w:r>
      <w:r>
        <w:rPr>
          <w:lang w:eastAsia="zh-TW"/>
        </w:rPr>
        <w:t xml:space="preserve"> 236</w:t>
      </w:r>
      <w:r>
        <w:rPr>
          <w:rStyle w:val="MingLiU0"/>
          <w:lang w:eastAsia="zh-TW"/>
        </w:rPr>
        <w:t>。</w:t>
      </w:r>
    </w:p>
  </w:footnote>
  <w:footnote w:id="8">
    <w:p w:rsidR="005B3F60" w:rsidRDefault="00C72AF4">
      <w:pPr>
        <w:pStyle w:val="20"/>
        <w:shd w:val="clear" w:color="auto" w:fill="auto"/>
        <w:spacing w:line="240" w:lineRule="exact"/>
        <w:ind w:left="280" w:right="20" w:hanging="280"/>
        <w:jc w:val="left"/>
        <w:rPr>
          <w:lang w:eastAsia="zh-TW"/>
        </w:rPr>
      </w:pPr>
      <w:r>
        <w:rPr>
          <w:rStyle w:val="2ArialUnicodeMS"/>
          <w:lang w:val="en-US" w:eastAsia="zh-TW" w:bidi="en-US"/>
        </w:rPr>
        <w:t>9</w:t>
      </w:r>
      <w:r>
        <w:rPr>
          <w:lang w:eastAsia="zh-TW"/>
        </w:rPr>
        <w:t>這個字詞在新約僅在此處及多一</w:t>
      </w:r>
      <w:r>
        <w:rPr>
          <w:rStyle w:val="2ArialUnicodeMS"/>
          <w:lang w:val="en-US" w:eastAsia="zh-TW" w:bidi="en-US"/>
        </w:rPr>
        <w:t>6</w:t>
      </w:r>
      <w:r>
        <w:rPr>
          <w:lang w:eastAsia="zh-TW"/>
        </w:rPr>
        <w:t>和彼前四</w:t>
      </w:r>
      <w:r>
        <w:rPr>
          <w:rStyle w:val="2ArialUnicodeMS"/>
          <w:lang w:val="en-US" w:eastAsia="zh-TW" w:bidi="en-US"/>
        </w:rPr>
        <w:t>4</w:t>
      </w:r>
      <w:r>
        <w:rPr>
          <w:lang w:eastAsia="zh-TW"/>
        </w:rPr>
        <w:t>出現過。路十五</w:t>
      </w:r>
      <w:r>
        <w:rPr>
          <w:rStyle w:val="2ArialUnicodeMS"/>
          <w:lang w:eastAsia="zh-TW"/>
        </w:rPr>
        <w:t>13</w:t>
      </w:r>
      <w:r>
        <w:rPr>
          <w:lang w:eastAsia="zh-TW"/>
        </w:rPr>
        <w:t>曾用這個字的副詞形式形容浪子 的行</w:t>
      </w:r>
      <w:r w:rsidR="002B7B2E">
        <w:rPr>
          <w:rFonts w:ascii="新細明體" w:eastAsia="新細明體" w:hAnsi="新細明體" w:cs="新細明體" w:hint="eastAsia"/>
          <w:lang w:eastAsia="zh-TW"/>
        </w:rPr>
        <w:t>為</w:t>
      </w:r>
      <w:r>
        <w:rPr>
          <w:lang w:eastAsia="zh-TW"/>
        </w:rPr>
        <w:t>。</w:t>
      </w:r>
    </w:p>
  </w:footnote>
  <w:footnote w:id="9">
    <w:p w:rsidR="005B3F60" w:rsidRDefault="00C72AF4">
      <w:pPr>
        <w:pStyle w:val="a5"/>
        <w:shd w:val="clear" w:color="auto" w:fill="auto"/>
        <w:ind w:left="280" w:right="160" w:hanging="280"/>
        <w:rPr>
          <w:lang w:eastAsia="zh-TW"/>
        </w:rPr>
      </w:pPr>
      <w:r>
        <w:rPr>
          <w:lang w:val="zh-CN" w:eastAsia="zh-CN" w:bidi="zh-CN"/>
        </w:rPr>
        <w:footnoteRef/>
      </w:r>
      <w:r w:rsidRPr="002B7B2E">
        <w:rPr>
          <w:lang w:eastAsia="zh-TW" w:bidi="zh-CN"/>
        </w:rPr>
        <w:t xml:space="preserve"> </w:t>
      </w:r>
      <w:r>
        <w:rPr>
          <w:lang w:eastAsia="zh-TW"/>
        </w:rPr>
        <w:t xml:space="preserve">Gordon Fee, </w:t>
      </w:r>
      <w:r>
        <w:rPr>
          <w:rStyle w:val="75pt"/>
          <w:lang w:eastAsia="zh-TW"/>
        </w:rPr>
        <w:t>God's Empowering Presence</w:t>
      </w:r>
      <w:r>
        <w:rPr>
          <w:lang w:eastAsia="zh-TW"/>
        </w:rPr>
        <w:t xml:space="preserve"> (Peabody, Mass: Hendrickson, 1994) 721-722</w:t>
      </w:r>
      <w:r>
        <w:rPr>
          <w:rStyle w:val="MingLiU"/>
          <w:lang w:eastAsia="zh-TW"/>
        </w:rPr>
        <w:t>。</w:t>
      </w:r>
    </w:p>
  </w:footnote>
  <w:footnote w:id="10">
    <w:p w:rsidR="005B3F60" w:rsidRDefault="00C72AF4">
      <w:pPr>
        <w:pStyle w:val="a5"/>
        <w:shd w:val="clear" w:color="auto" w:fill="auto"/>
        <w:ind w:firstLine="0"/>
        <w:rPr>
          <w:lang w:eastAsia="zh-TW"/>
        </w:rPr>
      </w:pPr>
      <w:r>
        <w:footnoteRef/>
      </w:r>
      <w:r>
        <w:rPr>
          <w:lang w:eastAsia="zh-TW"/>
        </w:rPr>
        <w:t xml:space="preserve"> </w:t>
      </w:r>
      <w:r>
        <w:rPr>
          <w:rStyle w:val="MingLiU"/>
          <w:lang w:eastAsia="zh-TW"/>
        </w:rPr>
        <w:t>參</w:t>
      </w:r>
      <w:r>
        <w:rPr>
          <w:lang w:eastAsia="zh-TW"/>
        </w:rPr>
        <w:t>143-146</w:t>
      </w:r>
      <w:r>
        <w:rPr>
          <w:rStyle w:val="MingLiU"/>
          <w:lang w:eastAsia="zh-TW"/>
        </w:rPr>
        <w:t>頁。</w:t>
      </w:r>
    </w:p>
  </w:footnote>
  <w:footnote w:id="11">
    <w:p w:rsidR="005B3F60" w:rsidRDefault="00C72AF4">
      <w:pPr>
        <w:pStyle w:val="30"/>
        <w:shd w:val="clear" w:color="auto" w:fill="auto"/>
        <w:ind w:left="20"/>
        <w:rPr>
          <w:lang w:eastAsia="zh-TW"/>
        </w:rPr>
      </w:pPr>
      <w:r>
        <w:rPr>
          <w:rStyle w:val="37pt"/>
          <w:lang w:val="zh-CN" w:eastAsia="zh-CN" w:bidi="zh-CN"/>
        </w:rPr>
        <w:footnoteRef/>
      </w:r>
      <w:r w:rsidRPr="002B7B2E">
        <w:rPr>
          <w:rStyle w:val="37pt"/>
          <w:lang w:eastAsia="zh-TW" w:bidi="zh-CN"/>
        </w:rPr>
        <w:t xml:space="preserve"> </w:t>
      </w:r>
      <w:r>
        <w:rPr>
          <w:rStyle w:val="37pt"/>
          <w:lang w:eastAsia="zh-TW"/>
        </w:rPr>
        <w:t xml:space="preserve">Fee, </w:t>
      </w:r>
      <w:r>
        <w:rPr>
          <w:lang w:eastAsia="zh-TW"/>
        </w:rPr>
        <w:t>God’s Empowering Presence,</w:t>
      </w:r>
      <w:r>
        <w:rPr>
          <w:rStyle w:val="37pt"/>
          <w:lang w:eastAsia="zh-TW"/>
        </w:rPr>
        <w:t xml:space="preserve"> 722.</w:t>
      </w:r>
    </w:p>
  </w:footnote>
  <w:footnote w:id="12">
    <w:p w:rsidR="005B3F60" w:rsidRPr="002B7B2E" w:rsidRDefault="00C72AF4">
      <w:pPr>
        <w:pStyle w:val="20"/>
        <w:shd w:val="clear" w:color="auto" w:fill="auto"/>
        <w:spacing w:line="240" w:lineRule="exact"/>
        <w:ind w:left="20" w:firstLine="0"/>
        <w:jc w:val="left"/>
        <w:rPr>
          <w:lang w:val="en-US" w:eastAsia="zh-TW"/>
        </w:rPr>
      </w:pPr>
      <w:r>
        <w:rPr>
          <w:rStyle w:val="2ArialUnicodeMS"/>
          <w:lang w:val="en-US" w:eastAsia="zh-TW" w:bidi="en-US"/>
        </w:rPr>
        <w:t>13</w:t>
      </w:r>
      <w:r>
        <w:rPr>
          <w:lang w:eastAsia="zh-TW"/>
        </w:rPr>
        <w:t>另參</w:t>
      </w:r>
      <w:r w:rsidRPr="002B7B2E">
        <w:rPr>
          <w:lang w:val="en-US" w:eastAsia="zh-TW"/>
        </w:rPr>
        <w:t>：</w:t>
      </w:r>
      <w:r>
        <w:rPr>
          <w:lang w:eastAsia="zh-TW"/>
        </w:rPr>
        <w:t>林前十四</w:t>
      </w:r>
      <w:r>
        <w:rPr>
          <w:rStyle w:val="2ArialUnicodeMS"/>
          <w:lang w:val="en-US" w:eastAsia="zh-TW" w:bidi="en-US"/>
        </w:rPr>
        <w:t>26 ;</w:t>
      </w:r>
      <w:r>
        <w:rPr>
          <w:lang w:eastAsia="zh-TW"/>
        </w:rPr>
        <w:t>西三</w:t>
      </w:r>
      <w:r>
        <w:rPr>
          <w:rStyle w:val="2ArialUnicodeMS"/>
          <w:lang w:val="en-US" w:eastAsia="zh-TW" w:bidi="en-US"/>
        </w:rPr>
        <w:t>16</w:t>
      </w:r>
      <w:r>
        <w:rPr>
          <w:lang w:eastAsia="zh-TW"/>
        </w:rPr>
        <w:t>。</w:t>
      </w:r>
    </w:p>
  </w:footnote>
  <w:footnote w:id="13">
    <w:p w:rsidR="005B3F60" w:rsidRPr="002B7B2E" w:rsidRDefault="00C72AF4">
      <w:pPr>
        <w:pStyle w:val="20"/>
        <w:shd w:val="clear" w:color="auto" w:fill="auto"/>
        <w:spacing w:line="240" w:lineRule="exact"/>
        <w:ind w:left="20" w:firstLine="0"/>
        <w:jc w:val="left"/>
        <w:rPr>
          <w:lang w:val="en-US" w:eastAsia="zh-TW"/>
        </w:rPr>
      </w:pPr>
      <w:r>
        <w:rPr>
          <w:rStyle w:val="2ArialUnicodeMS"/>
        </w:rPr>
        <w:footnoteRef/>
      </w:r>
      <w:r w:rsidRPr="002B7B2E">
        <w:rPr>
          <w:rStyle w:val="2ArialUnicodeMS"/>
          <w:lang w:val="en-US" w:eastAsia="zh-TW"/>
        </w:rPr>
        <w:t xml:space="preserve"> </w:t>
      </w:r>
      <w:r w:rsidRPr="002B7B2E">
        <w:rPr>
          <w:rStyle w:val="2ArialUnicodeMS"/>
          <w:lang w:val="en-US" w:eastAsia="zh-TW"/>
        </w:rPr>
        <w:t>_</w:t>
      </w:r>
      <w:r>
        <w:rPr>
          <w:lang w:eastAsia="zh-TW"/>
        </w:rPr>
        <w:t>整卷以弗所書</w:t>
      </w:r>
      <w:r>
        <w:rPr>
          <w:rStyle w:val="2ArialUnicodeMS"/>
          <w:lang w:val="en-US" w:eastAsia="zh-TW" w:bidi="en-US"/>
        </w:rPr>
        <w:t>——</w:t>
      </w:r>
      <w:r>
        <w:rPr>
          <w:lang w:eastAsia="zh-TW"/>
        </w:rPr>
        <w:t>尤其是本章</w:t>
      </w:r>
      <w:r>
        <w:rPr>
          <w:lang w:val="en-US" w:eastAsia="zh-TW" w:bidi="en-US"/>
        </w:rPr>
        <w:t>（</w:t>
      </w:r>
      <w:r>
        <w:rPr>
          <w:rStyle w:val="2ArialUnicodeMS"/>
          <w:lang w:val="en-US" w:eastAsia="zh-TW" w:bidi="en-US"/>
        </w:rPr>
        <w:t>8</w:t>
      </w:r>
      <w:r>
        <w:rPr>
          <w:lang w:eastAsia="zh-TW"/>
        </w:rPr>
        <w:t>、</w:t>
      </w:r>
      <w:r w:rsidRPr="002B7B2E">
        <w:rPr>
          <w:rStyle w:val="2ArialUnicodeMS"/>
          <w:lang w:val="en-US" w:eastAsia="zh-TW"/>
        </w:rPr>
        <w:t>10</w:t>
      </w:r>
      <w:r>
        <w:rPr>
          <w:lang w:eastAsia="zh-TW"/>
        </w:rPr>
        <w:t>、</w:t>
      </w:r>
      <w:r w:rsidRPr="002B7B2E">
        <w:rPr>
          <w:rStyle w:val="2ArialUnicodeMS"/>
          <w:lang w:val="en-US" w:eastAsia="zh-TW"/>
        </w:rPr>
        <w:t>17</w:t>
      </w:r>
      <w:r>
        <w:rPr>
          <w:lang w:eastAsia="zh-TW"/>
        </w:rPr>
        <w:t>、</w:t>
      </w:r>
      <w:r w:rsidRPr="002B7B2E">
        <w:rPr>
          <w:rStyle w:val="2ArialUnicodeMS"/>
          <w:lang w:val="en-US" w:eastAsia="zh-TW"/>
        </w:rPr>
        <w:t>20</w:t>
      </w:r>
      <w:r>
        <w:rPr>
          <w:lang w:eastAsia="zh-TW"/>
        </w:rPr>
        <w:t>節</w:t>
      </w:r>
      <w:r w:rsidRPr="002B7B2E">
        <w:rPr>
          <w:lang w:val="en-US" w:eastAsia="zh-TW"/>
        </w:rPr>
        <w:t>），</w:t>
      </w:r>
      <w:r>
        <w:rPr>
          <w:lang w:eastAsia="zh-TW"/>
        </w:rPr>
        <w:t>凡提到「主」都是指向基督。</w:t>
      </w:r>
    </w:p>
  </w:footnote>
  <w:footnote w:id="14">
    <w:p w:rsidR="005B3F60" w:rsidRDefault="00C72AF4">
      <w:pPr>
        <w:pStyle w:val="30"/>
        <w:shd w:val="clear" w:color="auto" w:fill="auto"/>
        <w:spacing w:line="150" w:lineRule="exact"/>
        <w:ind w:left="20"/>
        <w:rPr>
          <w:lang w:eastAsia="zh-TW"/>
        </w:rPr>
      </w:pPr>
      <w:r>
        <w:rPr>
          <w:rStyle w:val="37pt"/>
          <w:lang w:val="zh-CN" w:eastAsia="zh-CN" w:bidi="zh-CN"/>
        </w:rPr>
        <w:footnoteRef/>
      </w:r>
      <w:r w:rsidRPr="002B7B2E">
        <w:rPr>
          <w:rStyle w:val="37pt"/>
          <w:lang w:eastAsia="zh-TW" w:bidi="zh-CN"/>
        </w:rPr>
        <w:t xml:space="preserve"> </w:t>
      </w:r>
      <w:r>
        <w:rPr>
          <w:lang w:eastAsia="zh-TW"/>
        </w:rPr>
        <w:t>The Letters of Pliny,</w:t>
      </w:r>
      <w:r>
        <w:rPr>
          <w:rStyle w:val="37pt"/>
          <w:lang w:eastAsia="zh-TW"/>
        </w:rPr>
        <w:t xml:space="preserve"> 10,96.7.</w:t>
      </w:r>
    </w:p>
  </w:footnote>
  <w:footnote w:id="15">
    <w:p w:rsidR="005B3F60" w:rsidRDefault="00C72AF4">
      <w:pPr>
        <w:pStyle w:val="a5"/>
        <w:shd w:val="clear" w:color="auto" w:fill="auto"/>
        <w:spacing w:line="235" w:lineRule="exact"/>
        <w:ind w:left="300" w:hanging="280"/>
        <w:rPr>
          <w:lang w:eastAsia="zh-TW"/>
        </w:rPr>
      </w:pPr>
      <w:r>
        <w:rPr>
          <w:lang w:eastAsia="zh-TW"/>
        </w:rPr>
        <w:t>16</w:t>
      </w:r>
      <w:r>
        <w:rPr>
          <w:rStyle w:val="MingLiU"/>
          <w:lang w:eastAsia="zh-TW"/>
        </w:rPr>
        <w:t>有人試圖作出區分</w:t>
      </w:r>
      <w:r w:rsidRPr="002B7B2E">
        <w:rPr>
          <w:rStyle w:val="MingLiU"/>
          <w:lang w:val="en-US" w:eastAsia="zh-TW"/>
        </w:rPr>
        <w:t>：</w:t>
      </w:r>
      <w:r>
        <w:rPr>
          <w:rStyle w:val="MingLiU"/>
          <w:lang w:eastAsia="zh-TW"/>
        </w:rPr>
        <w:t>「詩章」等同於舊約的詩篇</w:t>
      </w:r>
      <w:r w:rsidRPr="002B7B2E">
        <w:rPr>
          <w:rStyle w:val="MingLiU"/>
          <w:lang w:val="en-US" w:eastAsia="zh-TW"/>
        </w:rPr>
        <w:t>；</w:t>
      </w:r>
      <w:r>
        <w:rPr>
          <w:rStyle w:val="MingLiU"/>
          <w:lang w:eastAsia="zh-TW"/>
        </w:rPr>
        <w:t>「頌詞」是基督徒的詩歌</w:t>
      </w:r>
      <w:r w:rsidRPr="002B7B2E">
        <w:rPr>
          <w:rStyle w:val="MingLiU"/>
          <w:lang w:val="en-US" w:eastAsia="zh-TW"/>
        </w:rPr>
        <w:t>；</w:t>
      </w:r>
      <w:r>
        <w:rPr>
          <w:rStyle w:val="MingLiU"/>
          <w:lang w:eastAsia="zh-TW"/>
        </w:rPr>
        <w:t>而「靈歌」是</w:t>
      </w:r>
      <w:r w:rsidRPr="002B7B2E">
        <w:rPr>
          <w:rStyle w:val="MingLiU"/>
          <w:lang w:val="en-US" w:eastAsia="zh-TW"/>
        </w:rPr>
        <w:t xml:space="preserve"> </w:t>
      </w:r>
      <w:r>
        <w:rPr>
          <w:rStyle w:val="MingLiU"/>
          <w:lang w:eastAsia="zh-TW"/>
        </w:rPr>
        <w:t>指天上敬拜者的頌歌</w:t>
      </w:r>
      <w:r>
        <w:rPr>
          <w:rStyle w:val="MingLiU"/>
          <w:lang w:val="en-US" w:eastAsia="zh-TW" w:bidi="en-US"/>
        </w:rPr>
        <w:t>（</w:t>
      </w:r>
      <w:r>
        <w:rPr>
          <w:rStyle w:val="MingLiU"/>
          <w:lang w:eastAsia="zh-TW"/>
        </w:rPr>
        <w:t>參啓五</w:t>
      </w:r>
      <w:r>
        <w:rPr>
          <w:lang w:eastAsia="zh-TW"/>
        </w:rPr>
        <w:t>9-10)</w:t>
      </w:r>
      <w:r w:rsidRPr="002B7B2E">
        <w:rPr>
          <w:rStyle w:val="MingLiU"/>
          <w:lang w:val="en-US" w:eastAsia="zh-TW"/>
        </w:rPr>
        <w:t>，</w:t>
      </w:r>
      <w:r>
        <w:rPr>
          <w:rStyle w:val="MingLiU"/>
          <w:lang w:eastAsia="zh-TW"/>
        </w:rPr>
        <w:t>或受聖靈感動而自發唱出的詩歌</w:t>
      </w:r>
      <w:r w:rsidRPr="002B7B2E">
        <w:rPr>
          <w:rStyle w:val="MingLiU"/>
          <w:lang w:val="en-US" w:eastAsia="zh-TW"/>
        </w:rPr>
        <w:t>（</w:t>
      </w:r>
      <w:r>
        <w:rPr>
          <w:rStyle w:val="MingLiU"/>
          <w:lang w:eastAsia="zh-TW"/>
        </w:rPr>
        <w:t>參</w:t>
      </w:r>
      <w:r>
        <w:rPr>
          <w:lang w:eastAsia="zh-TW"/>
        </w:rPr>
        <w:t xml:space="preserve">Ralph P. Martin, "Ephesians,” </w:t>
      </w:r>
      <w:r>
        <w:rPr>
          <w:rStyle w:val="75pt"/>
          <w:lang w:eastAsia="zh-TW"/>
        </w:rPr>
        <w:t>The Broadman Bible Commentary</w:t>
      </w:r>
      <w:r>
        <w:rPr>
          <w:lang w:eastAsia="zh-TW"/>
        </w:rPr>
        <w:t xml:space="preserve"> [Nashville: Broadman, 1971], 11:166</w:t>
      </w:r>
      <w:r>
        <w:rPr>
          <w:rStyle w:val="MingLiU"/>
          <w:lang w:val="en-US" w:eastAsia="zh-TW" w:bidi="en-US"/>
        </w:rPr>
        <w:t>)</w:t>
      </w:r>
      <w:r>
        <w:rPr>
          <w:rStyle w:val="MingLiU"/>
          <w:lang w:eastAsia="zh-TW"/>
        </w:rPr>
        <w:t>。男 參</w:t>
      </w:r>
      <w:r>
        <w:rPr>
          <w:lang w:eastAsia="zh-TW"/>
        </w:rPr>
        <w:t xml:space="preserve">Donald Hustad, "Doxology: A Biblical Triad," </w:t>
      </w:r>
      <w:r>
        <w:rPr>
          <w:rStyle w:val="75pt"/>
          <w:lang w:eastAsia="zh-TW"/>
        </w:rPr>
        <w:t>Ex Auditu,</w:t>
      </w:r>
      <w:r>
        <w:rPr>
          <w:lang w:eastAsia="zh-TW"/>
        </w:rPr>
        <w:t xml:space="preserve"> 8 (1992): 9-13</w:t>
      </w:r>
      <w:r>
        <w:rPr>
          <w:rStyle w:val="MingLiU0"/>
          <w:lang w:eastAsia="zh-TW"/>
        </w:rPr>
        <w:t>。</w:t>
      </w:r>
      <w:r>
        <w:rPr>
          <w:lang w:eastAsia="zh-TW"/>
        </w:rPr>
        <w:t>Bruce</w:t>
      </w:r>
      <w:r>
        <w:rPr>
          <w:rStyle w:val="MingLiU"/>
          <w:lang w:eastAsia="zh-TW"/>
        </w:rPr>
        <w:t>認</w:t>
      </w:r>
      <w:r w:rsidR="002B7B2E">
        <w:rPr>
          <w:rStyle w:val="MingLiU"/>
          <w:rFonts w:ascii="新細明體" w:eastAsia="新細明體" w:hAnsi="新細明體" w:cs="新細明體" w:hint="eastAsia"/>
          <w:lang w:eastAsia="zh-TW"/>
        </w:rPr>
        <w:t>為</w:t>
      </w:r>
      <w:r>
        <w:rPr>
          <w:rStyle w:val="MingLiU"/>
          <w:lang w:eastAsia="zh-TW"/>
        </w:rPr>
        <w:t>「靈歌」 是指到「在沒有預先構思歌詞的情況下『在靈</w:t>
      </w:r>
      <w:r w:rsidR="00D21417">
        <w:rPr>
          <w:rStyle w:val="MingLiU"/>
          <w:lang w:eastAsia="zh-TW"/>
        </w:rPr>
        <w:t>裡</w:t>
      </w:r>
      <w:r>
        <w:rPr>
          <w:rStyle w:val="MingLiU"/>
          <w:lang w:eastAsia="zh-TW"/>
        </w:rPr>
        <w:t>』唱出的歌」</w:t>
      </w:r>
      <w:r>
        <w:rPr>
          <w:rStyle w:val="75pt"/>
          <w:lang w:eastAsia="zh-TW"/>
        </w:rPr>
        <w:t xml:space="preserve">(The Epistle to the Ephesians, </w:t>
      </w:r>
      <w:r>
        <w:rPr>
          <w:rStyle w:val="0pt"/>
          <w:lang w:eastAsia="zh-TW"/>
        </w:rPr>
        <w:t>111</w:t>
      </w:r>
      <w:r>
        <w:rPr>
          <w:rStyle w:val="MingLiU1"/>
          <w:lang w:val="en-US" w:eastAsia="zh-TW" w:bidi="en-US"/>
        </w:rPr>
        <w:t>)</w:t>
      </w:r>
      <w:r>
        <w:rPr>
          <w:rStyle w:val="MingLiU1"/>
          <w:lang w:eastAsia="zh-TW"/>
        </w:rPr>
        <w:t>。</w:t>
      </w:r>
    </w:p>
  </w:footnote>
  <w:footnote w:id="16">
    <w:p w:rsidR="005B3F60" w:rsidRDefault="00C72AF4">
      <w:pPr>
        <w:pStyle w:val="a5"/>
        <w:shd w:val="clear" w:color="auto" w:fill="auto"/>
        <w:spacing w:line="150" w:lineRule="exact"/>
        <w:ind w:firstLine="0"/>
        <w:rPr>
          <w:lang w:eastAsia="zh-TW"/>
        </w:rPr>
      </w:pPr>
      <w:r>
        <w:rPr>
          <w:lang w:val="zh-CN" w:eastAsia="zh-CN" w:bidi="zh-CN"/>
        </w:rPr>
        <w:footnoteRef/>
      </w:r>
      <w:r>
        <w:rPr>
          <w:lang w:val="zh-CN" w:eastAsia="zh-TW" w:bidi="zh-CN"/>
        </w:rPr>
        <w:t xml:space="preserve"> </w:t>
      </w:r>
      <w:r>
        <w:rPr>
          <w:rStyle w:val="MingLiU"/>
          <w:lang w:eastAsia="zh-TW"/>
        </w:rPr>
        <w:t>參本書</w:t>
      </w:r>
      <w:r>
        <w:rPr>
          <w:lang w:eastAsia="zh-TW"/>
        </w:rPr>
        <w:t>247-248</w:t>
      </w:r>
      <w:r>
        <w:rPr>
          <w:rStyle w:val="MingLiU"/>
          <w:lang w:eastAsia="zh-TW"/>
        </w:rPr>
        <w:t>、</w:t>
      </w:r>
      <w:r>
        <w:rPr>
          <w:lang w:eastAsia="zh-TW"/>
        </w:rPr>
        <w:t>254-257</w:t>
      </w:r>
      <w:r>
        <w:rPr>
          <w:rStyle w:val="MingLiU"/>
          <w:lang w:eastAsia="zh-TW"/>
        </w:rPr>
        <w:t>頁。</w:t>
      </w:r>
    </w:p>
  </w:footnote>
  <w:footnote w:id="17">
    <w:p w:rsidR="005B3F60" w:rsidRDefault="00C72AF4">
      <w:pPr>
        <w:pStyle w:val="20"/>
        <w:shd w:val="clear" w:color="auto" w:fill="auto"/>
        <w:spacing w:line="150" w:lineRule="exact"/>
        <w:ind w:firstLine="0"/>
        <w:jc w:val="left"/>
        <w:rPr>
          <w:lang w:eastAsia="zh-TW"/>
        </w:rPr>
      </w:pPr>
      <w:r>
        <w:rPr>
          <w:rStyle w:val="2ArialUnicodeMS"/>
          <w:lang w:eastAsia="zh-TW"/>
        </w:rPr>
        <w:t>18</w:t>
      </w:r>
      <w:r>
        <w:rPr>
          <w:lang w:eastAsia="zh-TW"/>
        </w:rPr>
        <w:t>當新約信徒稱基督</w:t>
      </w:r>
      <w:r w:rsidR="002B7B2E">
        <w:rPr>
          <w:rFonts w:ascii="新細明體" w:eastAsia="新細明體" w:hAnsi="新細明體" w:cs="新細明體" w:hint="eastAsia"/>
          <w:lang w:eastAsia="zh-TW"/>
        </w:rPr>
        <w:t>為</w:t>
      </w:r>
      <w:r>
        <w:rPr>
          <w:lang w:eastAsia="zh-TW"/>
        </w:rPr>
        <w:t>「主」的時候，表示他們亦把舊約有關耶和華的經文應用在基督身上》</w:t>
      </w:r>
    </w:p>
  </w:footnote>
  <w:footnote w:id="18">
    <w:p w:rsidR="005B3F60" w:rsidRDefault="00C72AF4">
      <w:pPr>
        <w:pStyle w:val="a5"/>
        <w:shd w:val="clear" w:color="auto" w:fill="auto"/>
        <w:ind w:left="40" w:firstLine="0"/>
        <w:rPr>
          <w:lang w:eastAsia="zh-TW"/>
        </w:rPr>
      </w:pPr>
      <w:r>
        <w:rPr>
          <w:lang w:val="zh-CN" w:eastAsia="zh-TW" w:bidi="zh-CN"/>
        </w:rPr>
        <w:t>19</w:t>
      </w:r>
      <w:r>
        <w:rPr>
          <w:rStyle w:val="MingLiU"/>
          <w:lang w:eastAsia="zh-TW"/>
        </w:rPr>
        <w:t>有關這議題，可參筆者本人的著作</w:t>
      </w:r>
      <w:r>
        <w:rPr>
          <w:lang w:val="zh-CN" w:eastAsia="zh-TW" w:bidi="zh-CN"/>
        </w:rPr>
        <w:t>：</w:t>
      </w:r>
      <w:r>
        <w:rPr>
          <w:lang w:eastAsia="zh-TW"/>
        </w:rPr>
        <w:t>"Your Slaves on Account of Jesus': Servant</w:t>
      </w:r>
    </w:p>
    <w:p w:rsidR="005B3F60" w:rsidRDefault="00C72AF4">
      <w:pPr>
        <w:pStyle w:val="a5"/>
        <w:shd w:val="clear" w:color="auto" w:fill="auto"/>
        <w:ind w:left="320" w:right="20" w:firstLine="0"/>
        <w:jc w:val="both"/>
      </w:pPr>
      <w:r>
        <w:rPr>
          <w:lang w:eastAsia="zh-CN"/>
        </w:rPr>
        <w:t>Leadership in the New Testament,</w:t>
      </w:r>
      <w:proofErr w:type="gramStart"/>
      <w:r>
        <w:rPr>
          <w:lang w:eastAsia="zh-CN"/>
        </w:rPr>
        <w:t>”</w:t>
      </w:r>
      <w:proofErr w:type="gramEnd"/>
      <w:r>
        <w:rPr>
          <w:lang w:eastAsia="zh-CN"/>
        </w:rPr>
        <w:t xml:space="preserve"> </w:t>
      </w:r>
      <w:r>
        <w:rPr>
          <w:rStyle w:val="75pt"/>
          <w:lang w:eastAsia="zh-CN"/>
        </w:rPr>
        <w:t>Servant Leadership,</w:t>
      </w:r>
      <w:r>
        <w:rPr>
          <w:lang w:eastAsia="zh-CN"/>
        </w:rPr>
        <w:t xml:space="preserve"> eds. </w:t>
      </w:r>
      <w:r>
        <w:t xml:space="preserve">James R. </w:t>
      </w:r>
      <w:proofErr w:type="spellStart"/>
      <w:r>
        <w:t>Hawkinson</w:t>
      </w:r>
      <w:proofErr w:type="spellEnd"/>
      <w:r>
        <w:t xml:space="preserve"> and Robert K. Johnston (Chicago: Covenant Publications, 1993)</w:t>
      </w:r>
      <w:proofErr w:type="gramStart"/>
      <w:r>
        <w:t>,1:7</w:t>
      </w:r>
      <w:proofErr w:type="gramEnd"/>
      <w:r>
        <w:t>-19 ;</w:t>
      </w:r>
      <w:r>
        <w:rPr>
          <w:rStyle w:val="MingLiU"/>
        </w:rPr>
        <w:t>以及</w:t>
      </w:r>
      <w:r>
        <w:t xml:space="preserve">“Authority and Submission," </w:t>
      </w:r>
      <w:r>
        <w:rPr>
          <w:rStyle w:val="75pt"/>
        </w:rPr>
        <w:t>Between Two Truths : Living with Biblical Tensions</w:t>
      </w:r>
      <w:r>
        <w:t xml:space="preserve"> (Grand Rapids : Bondservant, 1990), 81-94</w:t>
      </w:r>
      <w:r>
        <w:rPr>
          <w:rStyle w:val="MingLiU"/>
        </w:rPr>
        <w:t>。</w:t>
      </w:r>
    </w:p>
  </w:footnote>
  <w:footnote w:id="19">
    <w:p w:rsidR="005B3F60" w:rsidRDefault="00C72AF4">
      <w:pPr>
        <w:pStyle w:val="a5"/>
        <w:shd w:val="clear" w:color="auto" w:fill="auto"/>
        <w:spacing w:line="245" w:lineRule="exact"/>
        <w:ind w:left="300"/>
      </w:pPr>
      <w:r w:rsidRPr="002B7B2E">
        <w:rPr>
          <w:lang w:eastAsia="zh-CN" w:bidi="zh-CN"/>
        </w:rPr>
        <w:t>20</w:t>
      </w:r>
      <w:proofErr w:type="gramStart"/>
      <w:r>
        <w:rPr>
          <w:rStyle w:val="MingLiU"/>
        </w:rPr>
        <w:t>參</w:t>
      </w:r>
      <w:proofErr w:type="gramEnd"/>
      <w:r w:rsidRPr="002B7B2E">
        <w:rPr>
          <w:lang w:eastAsia="zh-CN" w:bidi="zh-CN"/>
        </w:rPr>
        <w:t>311</w:t>
      </w:r>
      <w:r>
        <w:rPr>
          <w:rStyle w:val="MingLiU"/>
        </w:rPr>
        <w:t>頁。</w:t>
      </w:r>
    </w:p>
    <w:p w:rsidR="005B3F60" w:rsidRDefault="00C72AF4">
      <w:pPr>
        <w:pStyle w:val="a5"/>
        <w:shd w:val="clear" w:color="auto" w:fill="auto"/>
        <w:spacing w:line="245" w:lineRule="exact"/>
        <w:ind w:left="300" w:right="40"/>
      </w:pPr>
      <w:r w:rsidRPr="002B7B2E">
        <w:rPr>
          <w:lang w:eastAsia="zh-CN" w:bidi="zh-CN"/>
        </w:rPr>
        <w:t>21</w:t>
      </w:r>
      <w:r>
        <w:rPr>
          <w:rStyle w:val="MingLiU"/>
        </w:rPr>
        <w:t>有關加拉太</w:t>
      </w:r>
      <w:proofErr w:type="gramStart"/>
      <w:r>
        <w:rPr>
          <w:rStyle w:val="MingLiU"/>
        </w:rPr>
        <w:t>書</w:t>
      </w:r>
      <w:proofErr w:type="gramEnd"/>
      <w:r>
        <w:rPr>
          <w:rStyle w:val="MingLiU"/>
        </w:rPr>
        <w:t>三章</w:t>
      </w:r>
      <w:r w:rsidRPr="002B7B2E">
        <w:rPr>
          <w:lang w:eastAsia="zh-CN" w:bidi="zh-CN"/>
        </w:rPr>
        <w:t>28</w:t>
      </w:r>
      <w:r>
        <w:rPr>
          <w:rStyle w:val="MingLiU"/>
        </w:rPr>
        <w:t>節的探討</w:t>
      </w:r>
      <w:r w:rsidRPr="002B7B2E">
        <w:rPr>
          <w:rStyle w:val="MingLiU"/>
          <w:lang w:val="en-US"/>
        </w:rPr>
        <w:t>，</w:t>
      </w:r>
      <w:r>
        <w:rPr>
          <w:rStyle w:val="MingLiU"/>
        </w:rPr>
        <w:t>可</w:t>
      </w:r>
      <w:proofErr w:type="gramStart"/>
      <w:r>
        <w:rPr>
          <w:rStyle w:val="MingLiU"/>
        </w:rPr>
        <w:t>參</w:t>
      </w:r>
      <w:proofErr w:type="gramEnd"/>
      <w:r>
        <w:rPr>
          <w:rStyle w:val="MingLiU"/>
        </w:rPr>
        <w:t>筆者所撰的</w:t>
      </w:r>
      <w:r w:rsidRPr="002B7B2E">
        <w:rPr>
          <w:lang w:eastAsia="zh-CN" w:bidi="zh-CN"/>
        </w:rPr>
        <w:t>：</w:t>
      </w:r>
      <w:r>
        <w:t xml:space="preserve">“Galatians </w:t>
      </w:r>
      <w:r w:rsidRPr="002B7B2E">
        <w:rPr>
          <w:lang w:eastAsia="zh-CN" w:bidi="zh-CN"/>
        </w:rPr>
        <w:t xml:space="preserve">3:28: </w:t>
      </w:r>
      <w:r>
        <w:t xml:space="preserve">Conundrum or Solution?" </w:t>
      </w:r>
      <w:r>
        <w:rPr>
          <w:rStyle w:val="75pt"/>
        </w:rPr>
        <w:t>Women, Authority, and the Bible</w:t>
      </w:r>
      <w:r>
        <w:t xml:space="preserve"> (Downers Grove, III.: </w:t>
      </w:r>
      <w:proofErr w:type="spellStart"/>
      <w:r>
        <w:t>InterVarsity</w:t>
      </w:r>
      <w:proofErr w:type="spellEnd"/>
      <w:r>
        <w:t>, 1986), 161-181 °</w:t>
      </w:r>
    </w:p>
  </w:footnote>
  <w:footnote w:id="20">
    <w:p w:rsidR="005B3F60" w:rsidRPr="00657831" w:rsidRDefault="00C72AF4">
      <w:pPr>
        <w:pStyle w:val="20"/>
        <w:shd w:val="clear" w:color="auto" w:fill="auto"/>
        <w:spacing w:line="245" w:lineRule="exact"/>
        <w:ind w:firstLine="0"/>
        <w:jc w:val="left"/>
        <w:rPr>
          <w:lang w:val="en-US" w:eastAsia="zh-TW"/>
        </w:rPr>
      </w:pPr>
      <w:r>
        <w:rPr>
          <w:rStyle w:val="2ArialUnicodeMS"/>
          <w:lang w:val="en-US" w:eastAsia="zh-TW" w:bidi="en-US"/>
        </w:rPr>
        <w:t>22</w:t>
      </w:r>
      <w:r>
        <w:rPr>
          <w:lang w:eastAsia="zh-TW"/>
        </w:rPr>
        <w:t>林前十一和十四章亦顯示有關婦女的其他問題。</w:t>
      </w:r>
    </w:p>
  </w:footnote>
  <w:footnote w:id="21">
    <w:p w:rsidR="005B3F60" w:rsidRPr="00657831" w:rsidRDefault="00C72AF4">
      <w:pPr>
        <w:pStyle w:val="20"/>
        <w:shd w:val="clear" w:color="auto" w:fill="auto"/>
        <w:spacing w:line="235" w:lineRule="exact"/>
        <w:ind w:firstLine="0"/>
        <w:jc w:val="left"/>
        <w:rPr>
          <w:lang w:val="en-US" w:eastAsia="zh-TW"/>
        </w:rPr>
      </w:pPr>
      <w:r w:rsidRPr="00657831">
        <w:rPr>
          <w:rStyle w:val="2ArialUnicodeMS"/>
          <w:lang w:val="en-US" w:eastAsia="zh-TW"/>
        </w:rPr>
        <w:t>23</w:t>
      </w:r>
      <w:r>
        <w:rPr>
          <w:lang w:eastAsia="zh-TW"/>
        </w:rPr>
        <w:t>惟</w:t>
      </w:r>
      <w:r>
        <w:rPr>
          <w:lang w:val="en-US" w:eastAsia="zh-TW" w:bidi="en-US"/>
        </w:rPr>
        <w:t>一一</w:t>
      </w:r>
      <w:r>
        <w:rPr>
          <w:lang w:eastAsia="zh-TW"/>
        </w:rPr>
        <w:t>次把「遵從」與「順服」的意思拉得接近的</w:t>
      </w:r>
      <w:r w:rsidRPr="00657831">
        <w:rPr>
          <w:lang w:val="en-US" w:eastAsia="zh-TW"/>
        </w:rPr>
        <w:t>，</w:t>
      </w:r>
      <w:r>
        <w:rPr>
          <w:lang w:eastAsia="zh-TW"/>
        </w:rPr>
        <w:t>見載於彼前三</w:t>
      </w:r>
      <w:r>
        <w:rPr>
          <w:rStyle w:val="2ArialUnicodeMS"/>
          <w:lang w:val="en-US" w:eastAsia="zh-TW" w:bidi="en-US"/>
        </w:rPr>
        <w:t>1-6</w:t>
      </w:r>
      <w:r>
        <w:rPr>
          <w:lang w:eastAsia="zh-TW"/>
        </w:rPr>
        <w:t>。</w:t>
      </w:r>
    </w:p>
  </w:footnote>
  <w:footnote w:id="22">
    <w:p w:rsidR="005B3F60" w:rsidRDefault="00C72AF4">
      <w:pPr>
        <w:pStyle w:val="20"/>
        <w:shd w:val="clear" w:color="auto" w:fill="auto"/>
        <w:spacing w:line="235" w:lineRule="exact"/>
        <w:ind w:firstLine="0"/>
        <w:jc w:val="left"/>
        <w:rPr>
          <w:lang w:eastAsia="zh-TW"/>
        </w:rPr>
      </w:pPr>
      <w:r>
        <w:rPr>
          <w:rStyle w:val="2ArialUnicodeMS"/>
          <w:lang w:eastAsia="zh-TW"/>
        </w:rPr>
        <w:t>24</w:t>
      </w:r>
      <w:r>
        <w:rPr>
          <w:lang w:eastAsia="zh-TW"/>
        </w:rPr>
        <w:t>參：民</w:t>
      </w:r>
      <w:r>
        <w:rPr>
          <w:lang w:val="en-US" w:eastAsia="zh-TW" w:bidi="en-US"/>
        </w:rPr>
        <w:t>一</w:t>
      </w:r>
      <w:r>
        <w:rPr>
          <w:rStyle w:val="2ArialUnicodeMS"/>
          <w:lang w:val="en-US" w:eastAsia="zh-TW" w:bidi="en-US"/>
        </w:rPr>
        <w:t xml:space="preserve">16 </w:t>
      </w:r>
      <w:r>
        <w:rPr>
          <w:lang w:eastAsia="zh-TW"/>
        </w:rPr>
        <w:t>：申一</w:t>
      </w:r>
      <w:r>
        <w:rPr>
          <w:rStyle w:val="2ArialUnicodeMS"/>
          <w:lang w:eastAsia="zh-TW"/>
        </w:rPr>
        <w:t xml:space="preserve"> 13 ;</w:t>
      </w:r>
      <w:r>
        <w:rPr>
          <w:lang w:eastAsia="zh-TW"/>
        </w:rPr>
        <w:t>撤下二十二</w:t>
      </w:r>
      <w:r>
        <w:rPr>
          <w:rStyle w:val="2ArialUnicodeMS"/>
          <w:lang w:eastAsia="zh-TW"/>
        </w:rPr>
        <w:t>44 ;</w:t>
      </w:r>
      <w:r>
        <w:rPr>
          <w:lang w:eastAsia="zh-TW"/>
        </w:rPr>
        <w:t>賽七</w:t>
      </w:r>
      <w:r>
        <w:rPr>
          <w:rStyle w:val="2ArialUnicodeMS"/>
          <w:lang w:eastAsia="zh-TW"/>
        </w:rPr>
        <w:t>8</w:t>
      </w:r>
      <w:r>
        <w:rPr>
          <w:lang w:eastAsia="zh-TW"/>
        </w:rPr>
        <w:t>。</w:t>
      </w:r>
    </w:p>
  </w:footnote>
  <w:footnote w:id="23">
    <w:p w:rsidR="005B3F60" w:rsidRDefault="00C72AF4">
      <w:pPr>
        <w:pStyle w:val="20"/>
        <w:shd w:val="clear" w:color="auto" w:fill="auto"/>
        <w:spacing w:line="235" w:lineRule="exact"/>
        <w:ind w:firstLine="0"/>
        <w:jc w:val="left"/>
        <w:rPr>
          <w:lang w:eastAsia="zh-TW"/>
        </w:rPr>
      </w:pPr>
      <w:r>
        <w:rPr>
          <w:rStyle w:val="2ArialUnicodeMS"/>
          <w:lang w:eastAsia="zh-TW"/>
        </w:rPr>
        <w:t>25</w:t>
      </w:r>
      <w:r>
        <w:rPr>
          <w:lang w:eastAsia="zh-TW"/>
        </w:rPr>
        <w:t>視乎依從哪個抄本而有出入。</w:t>
      </w:r>
    </w:p>
  </w:footnote>
  <w:footnote w:id="24">
    <w:p w:rsidR="005B3F60" w:rsidRDefault="00C72AF4">
      <w:pPr>
        <w:pStyle w:val="a5"/>
        <w:shd w:val="clear" w:color="auto" w:fill="auto"/>
        <w:spacing w:line="235" w:lineRule="exact"/>
        <w:ind w:left="300" w:hanging="280"/>
        <w:rPr>
          <w:lang w:eastAsia="zh-TW"/>
        </w:rPr>
      </w:pPr>
      <w:r>
        <w:rPr>
          <w:lang w:val="zh-CN" w:eastAsia="zh-CN" w:bidi="zh-CN"/>
        </w:rPr>
        <w:footnoteRef/>
      </w:r>
      <w:r>
        <w:rPr>
          <w:lang w:val="zh-CN" w:eastAsia="zh-TW" w:bidi="zh-CN"/>
        </w:rPr>
        <w:t xml:space="preserve"> </w:t>
      </w:r>
      <w:r>
        <w:rPr>
          <w:rStyle w:val="MingLiU"/>
          <w:lang w:eastAsia="zh-TW"/>
        </w:rPr>
        <w:t>要槪覽此辯論，參</w:t>
      </w:r>
      <w:r>
        <w:rPr>
          <w:lang w:eastAsia="zh-TW"/>
        </w:rPr>
        <w:t xml:space="preserve">Wayne Grudem, “The Meaning of </w:t>
      </w:r>
      <w:r>
        <w:rPr>
          <w:rStyle w:val="75pt"/>
          <w:lang w:eastAsia="zh-TW"/>
        </w:rPr>
        <w:t>kephale</w:t>
      </w:r>
      <w:r>
        <w:rPr>
          <w:lang w:eastAsia="zh-TW"/>
        </w:rPr>
        <w:t xml:space="preserve"> (“Head”): A Response to Recent Studies，” </w:t>
      </w:r>
      <w:r>
        <w:rPr>
          <w:rStyle w:val="75pt"/>
          <w:lang w:eastAsia="zh-TW"/>
        </w:rPr>
        <w:t>TrinJ,</w:t>
      </w:r>
      <w:r>
        <w:rPr>
          <w:lang w:eastAsia="zh-TW"/>
        </w:rPr>
        <w:t xml:space="preserve"> 11 (1990): 3-72</w:t>
      </w:r>
      <w:r>
        <w:rPr>
          <w:rStyle w:val="MingLiU"/>
          <w:lang w:eastAsia="zh-TW"/>
        </w:rPr>
        <w:t>。</w:t>
      </w:r>
    </w:p>
  </w:footnote>
  <w:footnote w:id="25">
    <w:p w:rsidR="005B3F60" w:rsidRDefault="00C72AF4">
      <w:pPr>
        <w:pStyle w:val="20"/>
        <w:shd w:val="clear" w:color="auto" w:fill="auto"/>
        <w:spacing w:line="150" w:lineRule="exact"/>
        <w:ind w:left="40" w:firstLine="0"/>
        <w:jc w:val="left"/>
        <w:rPr>
          <w:lang w:eastAsia="zh-TW"/>
        </w:rPr>
      </w:pPr>
      <w:r>
        <w:rPr>
          <w:rStyle w:val="2ArialUnicodeMS"/>
          <w:lang w:eastAsia="zh-TW"/>
        </w:rPr>
        <w:t>27</w:t>
      </w:r>
      <w:r>
        <w:rPr>
          <w:lang w:eastAsia="zh-TW"/>
        </w:rPr>
        <w:t>多二</w:t>
      </w:r>
      <w:r>
        <w:rPr>
          <w:rStyle w:val="2ArialUnicodeMS"/>
          <w:lang w:eastAsia="zh-TW"/>
        </w:rPr>
        <w:t>4</w:t>
      </w:r>
      <w:r>
        <w:rPr>
          <w:lang w:eastAsia="zh-TW"/>
        </w:rPr>
        <w:t>便提到要愛丈夫，但那</w:t>
      </w:r>
      <w:r w:rsidR="00D21417">
        <w:rPr>
          <w:lang w:eastAsia="zh-TW"/>
        </w:rPr>
        <w:t>裡</w:t>
      </w:r>
      <w:r>
        <w:rPr>
          <w:lang w:eastAsia="zh-TW"/>
        </w:rPr>
        <w:t>用的措詞有別於弗五</w:t>
      </w:r>
      <w:r>
        <w:rPr>
          <w:rStyle w:val="2ArialUnicodeMS"/>
          <w:lang w:eastAsia="zh-TW"/>
        </w:rPr>
        <w:t>25</w:t>
      </w:r>
      <w:r>
        <w:rPr>
          <w:rStyle w:val="255pt"/>
          <w:lang w:eastAsia="zh-TW"/>
        </w:rPr>
        <w:t>。</w:t>
      </w:r>
    </w:p>
  </w:footnote>
  <w:footnote w:id="26">
    <w:p w:rsidR="005B3F60" w:rsidRDefault="00C72AF4">
      <w:pPr>
        <w:pStyle w:val="20"/>
        <w:shd w:val="clear" w:color="auto" w:fill="auto"/>
        <w:spacing w:line="235" w:lineRule="exact"/>
        <w:ind w:firstLine="0"/>
        <w:jc w:val="left"/>
        <w:rPr>
          <w:lang w:eastAsia="zh-TW"/>
        </w:rPr>
      </w:pPr>
      <w:r>
        <w:rPr>
          <w:rStyle w:val="2ArialUnicodeMS"/>
          <w:lang w:eastAsia="zh-TW"/>
        </w:rPr>
        <w:t>28</w:t>
      </w:r>
      <w:r>
        <w:rPr>
          <w:lang w:eastAsia="zh-TW"/>
        </w:rPr>
        <w:t>留意「要用水藉</w:t>
      </w:r>
      <w:r w:rsidR="00864B58">
        <w:rPr>
          <w:lang w:eastAsia="zh-TW"/>
        </w:rPr>
        <w:t>著</w:t>
      </w:r>
      <w:r>
        <w:rPr>
          <w:lang w:eastAsia="zh-TW"/>
        </w:rPr>
        <w:t>道把教會洗淨」（五</w:t>
      </w:r>
      <w:r>
        <w:rPr>
          <w:rStyle w:val="2ArialUnicodeMS"/>
          <w:lang w:val="en-US" w:eastAsia="zh-TW" w:bidi="en-US"/>
        </w:rPr>
        <w:t>26)</w:t>
      </w:r>
      <w:r>
        <w:rPr>
          <w:lang w:eastAsia="zh-TW"/>
        </w:rPr>
        <w:t>和「榮耀」，對於後者，請參林前四</w:t>
      </w:r>
      <w:r>
        <w:rPr>
          <w:rStyle w:val="2ArialUnicodeMS"/>
          <w:lang w:eastAsia="zh-TW"/>
        </w:rPr>
        <w:t>10</w:t>
      </w:r>
      <w:r>
        <w:rPr>
          <w:lang w:eastAsia="zh-TW"/>
        </w:rPr>
        <w:t>。</w:t>
      </w:r>
    </w:p>
  </w:footnote>
  <w:footnote w:id="27">
    <w:p w:rsidR="005B3F60" w:rsidRDefault="00C72AF4">
      <w:pPr>
        <w:pStyle w:val="20"/>
        <w:shd w:val="clear" w:color="auto" w:fill="auto"/>
        <w:spacing w:line="235" w:lineRule="exact"/>
        <w:ind w:firstLine="0"/>
        <w:jc w:val="left"/>
        <w:rPr>
          <w:lang w:eastAsia="zh-TW"/>
        </w:rPr>
      </w:pPr>
      <w:r>
        <w:rPr>
          <w:rStyle w:val="2ArialUnicodeMS"/>
          <w:lang w:eastAsia="zh-TW"/>
        </w:rPr>
        <w:t>29</w:t>
      </w:r>
      <w:r>
        <w:rPr>
          <w:lang w:eastAsia="zh-TW"/>
        </w:rPr>
        <w:t>在後來的拉比著作中，「成聖」一詞確實在猶太人婚姻中用以指到迎娶新娘。</w:t>
      </w:r>
    </w:p>
  </w:footnote>
  <w:footnote w:id="28">
    <w:p w:rsidR="005B3F60" w:rsidRDefault="00C72AF4">
      <w:pPr>
        <w:pStyle w:val="20"/>
        <w:shd w:val="clear" w:color="auto" w:fill="auto"/>
        <w:spacing w:line="235" w:lineRule="exact"/>
        <w:ind w:firstLine="0"/>
        <w:jc w:val="left"/>
        <w:rPr>
          <w:lang w:eastAsia="zh-TW"/>
        </w:rPr>
      </w:pPr>
      <w:r>
        <w:rPr>
          <w:rStyle w:val="2ArialUnicodeMS"/>
          <w:lang w:eastAsia="zh-TW"/>
        </w:rPr>
        <w:t>31</w:t>
      </w:r>
      <w:r>
        <w:rPr>
          <w:lang w:eastAsia="zh-TW"/>
        </w:rPr>
        <w:t>留意</w:t>
      </w:r>
      <w:r>
        <w:rPr>
          <w:rStyle w:val="2ArialUnicodeMS"/>
          <w:lang w:val="en-US" w:eastAsia="zh-TW" w:bidi="en-US"/>
        </w:rPr>
        <w:t>NIV</w:t>
      </w:r>
      <w:r>
        <w:rPr>
          <w:lang w:eastAsia="zh-TW"/>
        </w:rPr>
        <w:t>在腳註提供的另一個翻譯》</w:t>
      </w:r>
    </w:p>
  </w:footnote>
  <w:footnote w:id="29">
    <w:p w:rsidR="005B3F60" w:rsidRDefault="00C72AF4">
      <w:pPr>
        <w:pStyle w:val="a5"/>
        <w:shd w:val="clear" w:color="auto" w:fill="auto"/>
        <w:spacing w:line="235" w:lineRule="exact"/>
        <w:ind w:firstLine="0"/>
        <w:rPr>
          <w:lang w:eastAsia="zh-TW"/>
        </w:rPr>
      </w:pPr>
      <w:r>
        <w:rPr>
          <w:lang w:val="zh-CN" w:eastAsia="zh-CN" w:bidi="zh-CN"/>
        </w:rPr>
        <w:footnoteRef/>
      </w:r>
      <w:r>
        <w:rPr>
          <w:lang w:val="zh-CN" w:eastAsia="zh-TW" w:bidi="zh-CN"/>
        </w:rPr>
        <w:t xml:space="preserve"> </w:t>
      </w:r>
      <w:r>
        <w:rPr>
          <w:rStyle w:val="MingLiU"/>
          <w:lang w:eastAsia="zh-TW"/>
        </w:rPr>
        <w:t>參</w:t>
      </w:r>
      <w:r>
        <w:rPr>
          <w:lang w:eastAsia="zh-TW"/>
        </w:rPr>
        <w:t xml:space="preserve">Barth, fphes/ans, </w:t>
      </w:r>
      <w:r>
        <w:rPr>
          <w:lang w:val="zh-CN" w:eastAsia="zh-TW" w:bidi="zh-CN"/>
        </w:rPr>
        <w:t>2: 691</w:t>
      </w:r>
      <w:r>
        <w:rPr>
          <w:lang w:eastAsia="zh-TW"/>
        </w:rPr>
        <w:t>-699</w:t>
      </w:r>
      <w:r>
        <w:rPr>
          <w:rStyle w:val="MingLiU"/>
          <w:lang w:eastAsia="zh-TW"/>
        </w:rPr>
        <w:t>的討論。</w:t>
      </w:r>
    </w:p>
  </w:footnote>
  <w:footnote w:id="30">
    <w:p w:rsidR="005B3F60" w:rsidRDefault="00C72AF4">
      <w:pPr>
        <w:pStyle w:val="20"/>
        <w:shd w:val="clear" w:color="auto" w:fill="auto"/>
        <w:spacing w:line="245" w:lineRule="exact"/>
        <w:ind w:left="300" w:hanging="280"/>
        <w:jc w:val="left"/>
        <w:rPr>
          <w:lang w:eastAsia="zh-TW"/>
        </w:rPr>
      </w:pPr>
      <w:r>
        <w:rPr>
          <w:rStyle w:val="2ArialUnicodeMS"/>
          <w:lang w:eastAsia="zh-TW"/>
        </w:rPr>
        <w:t>33</w:t>
      </w:r>
      <w:r>
        <w:rPr>
          <w:lang w:eastAsia="zh-TW"/>
        </w:rPr>
        <w:t>其他經文用的措詞是：基督</w:t>
      </w:r>
      <w:r w:rsidR="002B7B2E">
        <w:rPr>
          <w:rFonts w:ascii="新細明體" w:eastAsia="新細明體" w:hAnsi="新細明體" w:cs="新細明體" w:hint="eastAsia"/>
          <w:lang w:eastAsia="zh-TW"/>
        </w:rPr>
        <w:t>為</w:t>
      </w:r>
      <w:r>
        <w:rPr>
          <w:lang w:eastAsia="zh-TW"/>
        </w:rPr>
        <w:t>某人捨己（例：保羅在加二</w:t>
      </w:r>
      <w:r>
        <w:rPr>
          <w:rStyle w:val="2ArialUnicodeMS"/>
          <w:lang w:eastAsia="zh-TW"/>
        </w:rPr>
        <w:t>20</w:t>
      </w:r>
      <w:r>
        <w:rPr>
          <w:lang w:eastAsia="zh-TW"/>
        </w:rPr>
        <w:t>說「</w:t>
      </w:r>
      <w:r w:rsidR="002B7B2E">
        <w:rPr>
          <w:rFonts w:ascii="新細明體" w:eastAsia="新細明體" w:hAnsi="新細明體" w:cs="新細明體" w:hint="eastAsia"/>
          <w:lang w:eastAsia="zh-TW"/>
        </w:rPr>
        <w:t>為</w:t>
      </w:r>
      <w:r>
        <w:rPr>
          <w:lang w:eastAsia="zh-TW"/>
        </w:rPr>
        <w:t>我捨己」，在弗五</w:t>
      </w:r>
      <w:r>
        <w:rPr>
          <w:rStyle w:val="2ArialUnicodeMS"/>
          <w:lang w:eastAsia="zh-TW"/>
        </w:rPr>
        <w:t>2</w:t>
      </w:r>
      <w:r>
        <w:rPr>
          <w:lang w:eastAsia="zh-TW"/>
        </w:rPr>
        <w:t>說「</w:t>
      </w:r>
      <w:r w:rsidR="002B7B2E">
        <w:rPr>
          <w:rFonts w:ascii="新細明體" w:eastAsia="新細明體" w:hAnsi="新細明體" w:cs="新細明體" w:hint="eastAsia"/>
          <w:lang w:eastAsia="zh-TW"/>
        </w:rPr>
        <w:t>為</w:t>
      </w:r>
      <w:r>
        <w:rPr>
          <w:lang w:eastAsia="zh-TW"/>
        </w:rPr>
        <w:t xml:space="preserve"> 我們捨己」</w:t>
      </w:r>
      <w:r>
        <w:rPr>
          <w:lang w:val="en-US" w:eastAsia="zh-TW" w:bidi="en-US"/>
        </w:rPr>
        <w:t>）</w:t>
      </w:r>
      <w:r>
        <w:rPr>
          <w:lang w:eastAsia="zh-TW"/>
        </w:rPr>
        <w:t>。這</w:t>
      </w:r>
      <w:r w:rsidR="00D21417">
        <w:rPr>
          <w:lang w:eastAsia="zh-TW"/>
        </w:rPr>
        <w:t>裡</w:t>
      </w:r>
      <w:r>
        <w:rPr>
          <w:lang w:eastAsia="zh-TW"/>
        </w:rPr>
        <w:t>轉變</w:t>
      </w:r>
      <w:r w:rsidR="002B7B2E">
        <w:rPr>
          <w:rFonts w:ascii="新細明體" w:eastAsia="新細明體" w:hAnsi="新細明體" w:cs="新細明體" w:hint="eastAsia"/>
          <w:lang w:eastAsia="zh-TW"/>
        </w:rPr>
        <w:t>為</w:t>
      </w:r>
      <w:r>
        <w:rPr>
          <w:lang w:eastAsia="zh-TW"/>
        </w:rPr>
        <w:t>「教會」，是與整封書信逐漸聚焦於教會相配合。</w:t>
      </w:r>
    </w:p>
  </w:footnote>
  <w:footnote w:id="31">
    <w:p w:rsidR="005B3F60" w:rsidRDefault="00C72AF4">
      <w:pPr>
        <w:pStyle w:val="a5"/>
        <w:shd w:val="clear" w:color="auto" w:fill="auto"/>
        <w:spacing w:line="245" w:lineRule="exact"/>
        <w:ind w:firstLine="0"/>
        <w:rPr>
          <w:lang w:eastAsia="zh-TW"/>
        </w:rPr>
      </w:pPr>
      <w:r>
        <w:rPr>
          <w:lang w:val="zh-CN" w:eastAsia="zh-TW" w:bidi="zh-CN"/>
        </w:rPr>
        <w:t>34</w:t>
      </w:r>
      <w:r>
        <w:rPr>
          <w:rStyle w:val="MingLiU"/>
          <w:lang w:eastAsia="zh-TW"/>
        </w:rPr>
        <w:t>參</w:t>
      </w:r>
      <w:r>
        <w:rPr>
          <w:rStyle w:val="MingLiU"/>
          <w:lang w:val="en-US" w:eastAsia="zh-TW" w:bidi="en-US"/>
        </w:rPr>
        <w:t>一</w:t>
      </w:r>
      <w:r>
        <w:rPr>
          <w:lang w:eastAsia="zh-TW"/>
        </w:rPr>
        <w:t>9</w:t>
      </w:r>
      <w:r>
        <w:rPr>
          <w:rStyle w:val="MingLiU"/>
          <w:lang w:eastAsia="zh-TW"/>
        </w:rPr>
        <w:t>，三</w:t>
      </w:r>
      <w:r>
        <w:rPr>
          <w:lang w:val="zh-CN" w:eastAsia="zh-TW" w:bidi="zh-CN"/>
        </w:rPr>
        <w:t xml:space="preserve">9 </w:t>
      </w:r>
      <w:r>
        <w:rPr>
          <w:rStyle w:val="MingLiU"/>
          <w:lang w:eastAsia="zh-TW"/>
        </w:rPr>
        <w:t>；另參本書</w:t>
      </w:r>
      <w:r>
        <w:rPr>
          <w:lang w:val="zh-CN" w:eastAsia="zh-TW" w:bidi="zh-CN"/>
        </w:rPr>
        <w:t>54</w:t>
      </w:r>
      <w:r>
        <w:rPr>
          <w:rStyle w:val="MingLiU0"/>
          <w:lang w:eastAsia="zh-TW"/>
        </w:rPr>
        <w:t>、</w:t>
      </w:r>
      <w:r>
        <w:rPr>
          <w:lang w:eastAsia="zh-TW"/>
        </w:rPr>
        <w:t>170-171</w:t>
      </w:r>
      <w:r>
        <w:rPr>
          <w:rStyle w:val="MingLiU"/>
          <w:lang w:eastAsia="zh-TW"/>
        </w:rPr>
        <w:t>頁。</w:t>
      </w:r>
    </w:p>
  </w:footnote>
  <w:footnote w:id="32">
    <w:p w:rsidR="005B3F60" w:rsidRDefault="00C72AF4">
      <w:pPr>
        <w:pStyle w:val="20"/>
        <w:shd w:val="clear" w:color="auto" w:fill="auto"/>
        <w:spacing w:line="245" w:lineRule="exact"/>
        <w:ind w:firstLine="0"/>
        <w:jc w:val="left"/>
        <w:rPr>
          <w:lang w:eastAsia="zh-TW"/>
        </w:rPr>
      </w:pPr>
      <w:r>
        <w:rPr>
          <w:rStyle w:val="2ArialUnicodeMS"/>
        </w:rPr>
        <w:footnoteRef/>
      </w:r>
      <w:r>
        <w:rPr>
          <w:rStyle w:val="2ArialUnicodeMS"/>
          <w:lang w:eastAsia="zh-TW"/>
        </w:rPr>
        <w:t xml:space="preserve"> </w:t>
      </w:r>
      <w:r>
        <w:rPr>
          <w:rStyle w:val="2ArialUnicodeMS"/>
          <w:lang w:val="en-US" w:eastAsia="zh-TW" w:bidi="en-US"/>
        </w:rPr>
        <w:t>NIV</w:t>
      </w:r>
      <w:r>
        <w:rPr>
          <w:lang w:val="en-US" w:eastAsia="zh-TW" w:bidi="en-US"/>
        </w:rPr>
        <w:t>：</w:t>
      </w:r>
      <w:r>
        <w:rPr>
          <w:lang w:eastAsia="zh-TW"/>
        </w:rPr>
        <w:t>「因此，你們要非常謹慎地生活。」</w:t>
      </w:r>
    </w:p>
  </w:footnote>
  <w:footnote w:id="33">
    <w:p w:rsidR="005B3F60" w:rsidRDefault="00C72AF4">
      <w:pPr>
        <w:pStyle w:val="30"/>
        <w:shd w:val="clear" w:color="auto" w:fill="auto"/>
        <w:spacing w:line="150" w:lineRule="exact"/>
        <w:ind w:left="20"/>
        <w:rPr>
          <w:lang w:eastAsia="zh-TW"/>
        </w:rPr>
      </w:pPr>
      <w:r>
        <w:rPr>
          <w:rStyle w:val="37pt"/>
          <w:lang w:val="zh-CN" w:eastAsia="zh-CN" w:bidi="zh-CN"/>
        </w:rPr>
        <w:footnoteRef/>
      </w:r>
      <w:r>
        <w:rPr>
          <w:rStyle w:val="37pt"/>
          <w:lang w:val="zh-CN" w:eastAsia="zh-TW" w:bidi="zh-CN"/>
        </w:rPr>
        <w:t xml:space="preserve"> </w:t>
      </w:r>
      <w:r>
        <w:rPr>
          <w:rStyle w:val="37pt"/>
          <w:lang w:eastAsia="zh-TW"/>
        </w:rPr>
        <w:t xml:space="preserve">Seneca </w:t>
      </w:r>
      <w:r>
        <w:rPr>
          <w:lang w:eastAsia="zh-TW"/>
        </w:rPr>
        <w:t>{Moral Letters to Lucilius,</w:t>
      </w:r>
      <w:r>
        <w:rPr>
          <w:rStyle w:val="37pt"/>
          <w:lang w:eastAsia="zh-TW"/>
        </w:rPr>
        <w:t xml:space="preserve"> 41.1-2)</w:t>
      </w:r>
      <w:r>
        <w:rPr>
          <w:rStyle w:val="3MingLiU"/>
          <w:lang w:eastAsia="zh-TW"/>
        </w:rPr>
        <w:t>論到神是住在我們</w:t>
      </w:r>
      <w:r w:rsidR="00D21417">
        <w:rPr>
          <w:rStyle w:val="3MingLiU"/>
          <w:lang w:eastAsia="zh-TW"/>
        </w:rPr>
        <w:t>裡</w:t>
      </w:r>
      <w:r>
        <w:rPr>
          <w:rStyle w:val="3MingLiU"/>
          <w:lang w:eastAsia="zh-TW"/>
        </w:rPr>
        <w:t>面的神聖的靈。</w:t>
      </w:r>
    </w:p>
  </w:footnote>
  <w:footnote w:id="34">
    <w:p w:rsidR="005B3F60" w:rsidRDefault="00C72AF4">
      <w:pPr>
        <w:pStyle w:val="a5"/>
        <w:shd w:val="clear" w:color="auto" w:fill="auto"/>
        <w:spacing w:line="150" w:lineRule="exact"/>
        <w:ind w:left="20" w:firstLine="0"/>
        <w:rPr>
          <w:lang w:eastAsia="zh-TW"/>
        </w:rPr>
      </w:pPr>
      <w:r>
        <w:rPr>
          <w:lang w:val="zh-CN" w:eastAsia="zh-CN" w:bidi="zh-CN"/>
        </w:rPr>
        <w:footnoteRef/>
      </w:r>
      <w:r>
        <w:rPr>
          <w:lang w:val="zh-CN" w:eastAsia="zh-TW" w:bidi="zh-CN"/>
        </w:rPr>
        <w:t xml:space="preserve"> </w:t>
      </w:r>
      <w:r>
        <w:rPr>
          <w:rStyle w:val="MingLiU"/>
          <w:lang w:eastAsia="zh-TW"/>
        </w:rPr>
        <w:t>尤參</w:t>
      </w:r>
      <w:r>
        <w:rPr>
          <w:rStyle w:val="MingLiU"/>
          <w:lang w:val="en-US" w:eastAsia="zh-TW" w:bidi="en-US"/>
        </w:rPr>
        <w:t>一</w:t>
      </w:r>
      <w:r>
        <w:rPr>
          <w:lang w:eastAsia="zh-TW"/>
        </w:rPr>
        <w:t>13-14</w:t>
      </w:r>
      <w:r>
        <w:rPr>
          <w:rStyle w:val="MingLiU"/>
          <w:lang w:eastAsia="zh-TW"/>
        </w:rPr>
        <w:t>、</w:t>
      </w:r>
      <w:r>
        <w:rPr>
          <w:lang w:val="zh-CN" w:eastAsia="zh-TW" w:bidi="zh-CN"/>
        </w:rPr>
        <w:t>17</w:t>
      </w:r>
      <w:r>
        <w:rPr>
          <w:rStyle w:val="MingLiU"/>
          <w:lang w:eastAsia="zh-TW"/>
        </w:rPr>
        <w:t>，二</w:t>
      </w:r>
      <w:r>
        <w:rPr>
          <w:lang w:val="zh-CN" w:eastAsia="zh-TW" w:bidi="zh-CN"/>
        </w:rPr>
        <w:t xml:space="preserve"> 18</w:t>
      </w:r>
      <w:r>
        <w:rPr>
          <w:rStyle w:val="MingLiU"/>
          <w:lang w:eastAsia="zh-TW"/>
        </w:rPr>
        <w:t>、</w:t>
      </w:r>
      <w:r>
        <w:rPr>
          <w:lang w:val="zh-CN" w:eastAsia="zh-TW" w:bidi="zh-CN"/>
        </w:rPr>
        <w:t>22</w:t>
      </w:r>
      <w:r>
        <w:rPr>
          <w:rStyle w:val="MingLiU"/>
          <w:lang w:eastAsia="zh-TW"/>
        </w:rPr>
        <w:t>，三</w:t>
      </w:r>
      <w:r>
        <w:rPr>
          <w:lang w:val="zh-CN" w:eastAsia="zh-TW" w:bidi="zh-CN"/>
        </w:rPr>
        <w:t xml:space="preserve"> 16</w:t>
      </w:r>
      <w:r>
        <w:rPr>
          <w:rStyle w:val="MingLiU"/>
          <w:lang w:eastAsia="zh-TW"/>
        </w:rPr>
        <w:t>，四</w:t>
      </w:r>
      <w:r>
        <w:rPr>
          <w:lang w:val="zh-CN" w:eastAsia="zh-TW" w:bidi="zh-CN"/>
        </w:rPr>
        <w:t xml:space="preserve"> 3</w:t>
      </w:r>
      <w:r>
        <w:rPr>
          <w:rStyle w:val="MingLiU"/>
          <w:lang w:eastAsia="zh-TW"/>
        </w:rPr>
        <w:t>。</w:t>
      </w:r>
    </w:p>
  </w:footnote>
  <w:footnote w:id="35">
    <w:p w:rsidR="005B3F60" w:rsidRPr="002B7B2E" w:rsidRDefault="00C72AF4">
      <w:pPr>
        <w:pStyle w:val="20"/>
        <w:shd w:val="clear" w:color="auto" w:fill="auto"/>
        <w:spacing w:line="150" w:lineRule="exact"/>
        <w:ind w:left="20" w:firstLine="0"/>
        <w:jc w:val="left"/>
        <w:rPr>
          <w:lang w:val="en-US" w:eastAsia="zh-TW"/>
        </w:rPr>
      </w:pPr>
      <w:r w:rsidRPr="002B7B2E">
        <w:rPr>
          <w:rStyle w:val="2ArialUnicodeMS"/>
          <w:lang w:val="en-US" w:eastAsia="zh-TW"/>
        </w:rPr>
        <w:t>38</w:t>
      </w:r>
      <w:r>
        <w:rPr>
          <w:lang w:eastAsia="zh-TW"/>
        </w:rPr>
        <w:t>猶太教和那敬奉伊希斯</w:t>
      </w:r>
      <w:r>
        <w:rPr>
          <w:lang w:val="en-US" w:eastAsia="zh-TW" w:bidi="en-US"/>
        </w:rPr>
        <w:t>（</w:t>
      </w:r>
      <w:r>
        <w:rPr>
          <w:rStyle w:val="2ArialUnicodeMS"/>
          <w:lang w:val="en-US" w:eastAsia="zh-TW" w:bidi="en-US"/>
        </w:rPr>
        <w:t>Isis)</w:t>
      </w:r>
      <w:r>
        <w:rPr>
          <w:lang w:eastAsia="zh-TW"/>
        </w:rPr>
        <w:t>及狄俄尼索斯</w:t>
      </w:r>
      <w:r>
        <w:rPr>
          <w:lang w:val="en-US" w:eastAsia="zh-TW" w:bidi="en-US"/>
        </w:rPr>
        <w:t>（</w:t>
      </w:r>
      <w:r>
        <w:rPr>
          <w:rStyle w:val="2ArialUnicodeMS"/>
          <w:lang w:val="en-US" w:eastAsia="zh-TW" w:bidi="en-US"/>
        </w:rPr>
        <w:t>Dionysus)</w:t>
      </w:r>
      <w:r>
        <w:rPr>
          <w:lang w:eastAsia="zh-TW"/>
        </w:rPr>
        <w:t>的教派</w:t>
      </w:r>
      <w:r w:rsidRPr="002B7B2E">
        <w:rPr>
          <w:lang w:val="en-US" w:eastAsia="zh-TW"/>
        </w:rPr>
        <w:t>，</w:t>
      </w:r>
      <w:r>
        <w:rPr>
          <w:lang w:eastAsia="zh-TW"/>
        </w:rPr>
        <w:t>都被指控</w:t>
      </w:r>
      <w:r w:rsidR="002B7B2E">
        <w:rPr>
          <w:rFonts w:ascii="新細明體" w:eastAsia="新細明體" w:hAnsi="新細明體" w:cs="新細明體" w:hint="eastAsia"/>
          <w:lang w:eastAsia="zh-TW"/>
        </w:rPr>
        <w:t>為</w:t>
      </w:r>
      <w:r>
        <w:rPr>
          <w:lang w:eastAsia="zh-TW"/>
        </w:rPr>
        <w:t>帶有顚覆性》</w:t>
      </w:r>
    </w:p>
  </w:footnote>
  <w:footnote w:id="36">
    <w:p w:rsidR="005B3F60" w:rsidRDefault="00C72AF4">
      <w:pPr>
        <w:pStyle w:val="20"/>
        <w:shd w:val="clear" w:color="auto" w:fill="auto"/>
        <w:spacing w:line="235" w:lineRule="exact"/>
        <w:ind w:left="300"/>
        <w:jc w:val="both"/>
        <w:rPr>
          <w:lang w:eastAsia="zh-TW"/>
        </w:rPr>
      </w:pPr>
      <w:r>
        <w:rPr>
          <w:rStyle w:val="2ArialUnicodeMS"/>
          <w:lang w:eastAsia="zh-TW"/>
        </w:rPr>
        <w:t>39</w:t>
      </w:r>
      <w:r>
        <w:rPr>
          <w:lang w:eastAsia="zh-TW"/>
        </w:rPr>
        <w:t>例如，對於低下階層女性的生活，我們所知甚少。</w:t>
      </w:r>
    </w:p>
    <w:p w:rsidR="005B3F60" w:rsidRDefault="00C72AF4">
      <w:pPr>
        <w:pStyle w:val="a5"/>
        <w:shd w:val="clear" w:color="auto" w:fill="auto"/>
        <w:spacing w:line="235" w:lineRule="exact"/>
        <w:ind w:left="300" w:right="20"/>
        <w:jc w:val="both"/>
        <w:rPr>
          <w:lang w:eastAsia="zh-TW"/>
        </w:rPr>
      </w:pPr>
      <w:r>
        <w:rPr>
          <w:lang w:val="zh-CN" w:eastAsia="zh-TW" w:bidi="zh-CN"/>
        </w:rPr>
        <w:t>40</w:t>
      </w:r>
      <w:r>
        <w:rPr>
          <w:rStyle w:val="MingLiU"/>
          <w:lang w:eastAsia="zh-TW"/>
        </w:rPr>
        <w:t>有關古代婦女的槪覽，以下都是一些佳作</w:t>
      </w:r>
      <w:r>
        <w:rPr>
          <w:lang w:val="zh-CN" w:eastAsia="zh-TW" w:bidi="zh-CN"/>
        </w:rPr>
        <w:t>：</w:t>
      </w:r>
      <w:r>
        <w:rPr>
          <w:lang w:eastAsia="zh-TW"/>
        </w:rPr>
        <w:t xml:space="preserve">Sarah B. Pomeroy, </w:t>
      </w:r>
      <w:r>
        <w:rPr>
          <w:rStyle w:val="75pt"/>
          <w:lang w:eastAsia="zh-TW"/>
        </w:rPr>
        <w:t>Goddesses, Whores, Wives, and Slaves: Women in Classical Antiquity</w:t>
      </w:r>
      <w:r>
        <w:rPr>
          <w:lang w:eastAsia="zh-TW"/>
        </w:rPr>
        <w:t xml:space="preserve"> (New York: Schocken , </w:t>
      </w:r>
      <w:r>
        <w:rPr>
          <w:rStyle w:val="a6"/>
          <w:lang w:eastAsia="zh-TW"/>
        </w:rPr>
        <w:t>1975</w:t>
      </w:r>
      <w:r>
        <w:rPr>
          <w:rStyle w:val="65pt"/>
          <w:lang w:eastAsia="zh-TW"/>
        </w:rPr>
        <w:t xml:space="preserve">) </w:t>
      </w:r>
      <w:r>
        <w:rPr>
          <w:lang w:eastAsia="zh-TW"/>
        </w:rPr>
        <w:t xml:space="preserve">; Leonard Swidler, </w:t>
      </w:r>
      <w:r>
        <w:rPr>
          <w:rStyle w:val="75pt"/>
          <w:lang w:eastAsia="zh-TW"/>
        </w:rPr>
        <w:t>Women in Judaism</w:t>
      </w:r>
      <w:r>
        <w:rPr>
          <w:lang w:eastAsia="zh-TW"/>
        </w:rPr>
        <w:t xml:space="preserve"> (Metuchen, N. J.: Scarecrow Press, </w:t>
      </w:r>
      <w:r>
        <w:rPr>
          <w:rStyle w:val="a6"/>
          <w:lang w:eastAsia="zh-TW"/>
        </w:rPr>
        <w:t>1976</w:t>
      </w:r>
      <w:r>
        <w:rPr>
          <w:rStyle w:val="65pt"/>
          <w:lang w:eastAsia="zh-TW"/>
        </w:rPr>
        <w:t xml:space="preserve">) </w:t>
      </w:r>
      <w:r>
        <w:rPr>
          <w:lang w:eastAsia="zh-TW"/>
        </w:rPr>
        <w:t xml:space="preserve">; Mary R. Lefkowitz and Maureen B. Fant, </w:t>
      </w:r>
      <w:r>
        <w:rPr>
          <w:rStyle w:val="75pt"/>
          <w:lang w:eastAsia="zh-TW"/>
        </w:rPr>
        <w:t>Women’s Life in Greece and Rome</w:t>
      </w:r>
      <w:r>
        <w:rPr>
          <w:lang w:eastAsia="zh-TW"/>
        </w:rPr>
        <w:t xml:space="preserve"> (Baltimore: Johns Hopkins Univ., Press, </w:t>
      </w:r>
      <w:r>
        <w:rPr>
          <w:rStyle w:val="a6"/>
          <w:lang w:eastAsia="zh-TW"/>
        </w:rPr>
        <w:t>1982</w:t>
      </w:r>
      <w:r>
        <w:rPr>
          <w:rStyle w:val="65pt"/>
          <w:lang w:eastAsia="zh-TW"/>
        </w:rPr>
        <w:t xml:space="preserve">) </w:t>
      </w:r>
      <w:r>
        <w:rPr>
          <w:lang w:eastAsia="zh-TW"/>
        </w:rPr>
        <w:t xml:space="preserve">; Ross S. Kraemer, ed., </w:t>
      </w:r>
      <w:r>
        <w:rPr>
          <w:rStyle w:val="75pt"/>
          <w:lang w:eastAsia="zh-TW"/>
        </w:rPr>
        <w:t>Maenads, Martyrs, Matrons, Monastics</w:t>
      </w:r>
      <w:r>
        <w:rPr>
          <w:lang w:eastAsia="zh-TW"/>
        </w:rPr>
        <w:t xml:space="preserve"> (Philadelphia : Fortress, </w:t>
      </w:r>
      <w:r>
        <w:rPr>
          <w:rStyle w:val="a6"/>
          <w:lang w:eastAsia="zh-TW"/>
        </w:rPr>
        <w:t>1988</w:t>
      </w:r>
      <w:r>
        <w:rPr>
          <w:rStyle w:val="MingLiU2"/>
          <w:lang w:val="en-US" w:eastAsia="zh-TW" w:bidi="en-US"/>
        </w:rPr>
        <w:t>)</w:t>
      </w:r>
      <w:r>
        <w:rPr>
          <w:rStyle w:val="MingLiU2"/>
          <w:lang w:eastAsia="zh-TW"/>
        </w:rPr>
        <w:t>。</w:t>
      </w:r>
    </w:p>
  </w:footnote>
  <w:footnote w:id="37">
    <w:p w:rsidR="005B3F60" w:rsidRDefault="00C72AF4">
      <w:pPr>
        <w:pStyle w:val="20"/>
        <w:shd w:val="clear" w:color="auto" w:fill="auto"/>
        <w:spacing w:line="240" w:lineRule="exact"/>
        <w:ind w:firstLine="0"/>
        <w:jc w:val="left"/>
        <w:rPr>
          <w:lang w:eastAsia="zh-TW"/>
        </w:rPr>
      </w:pPr>
      <w:r>
        <w:rPr>
          <w:rStyle w:val="2ArialUnicodeMS"/>
          <w:lang w:eastAsia="zh-TW"/>
        </w:rPr>
        <w:t>41</w:t>
      </w:r>
      <w:r>
        <w:rPr>
          <w:lang w:eastAsia="zh-TW"/>
        </w:rPr>
        <w:t>西方的婚姻有時是屬於</w:t>
      </w:r>
      <w:r>
        <w:rPr>
          <w:rStyle w:val="2ArialUnicodeMS0"/>
          <w:lang w:eastAsia="zh-TW"/>
        </w:rPr>
        <w:t>sine manu</w:t>
      </w:r>
      <w:r>
        <w:rPr>
          <w:rStyle w:val="2ArialUnicodeMS"/>
          <w:lang w:val="en-US" w:eastAsia="zh-TW" w:bidi="en-US"/>
        </w:rPr>
        <w:t>——</w:t>
      </w:r>
      <w:r>
        <w:rPr>
          <w:lang w:eastAsia="zh-TW"/>
        </w:rPr>
        <w:t>意即妻子沒有轉到丈夫權力之下。</w:t>
      </w:r>
    </w:p>
  </w:footnote>
  <w:footnote w:id="38">
    <w:p w:rsidR="005B3F60" w:rsidRDefault="00C72AF4">
      <w:pPr>
        <w:pStyle w:val="20"/>
        <w:shd w:val="clear" w:color="auto" w:fill="auto"/>
        <w:spacing w:line="240" w:lineRule="exact"/>
        <w:ind w:left="280" w:right="20" w:hanging="280"/>
        <w:jc w:val="both"/>
        <w:rPr>
          <w:lang w:eastAsia="zh-TW"/>
        </w:rPr>
      </w:pPr>
      <w:r>
        <w:rPr>
          <w:rStyle w:val="2ArialUnicodeMS"/>
          <w:lang w:eastAsia="zh-TW"/>
        </w:rPr>
        <w:t>42</w:t>
      </w:r>
      <w:r>
        <w:rPr>
          <w:lang w:eastAsia="zh-TW"/>
        </w:rPr>
        <w:t>例如，民五</w:t>
      </w:r>
      <w:r>
        <w:rPr>
          <w:rStyle w:val="2ArialUnicodeMS"/>
          <w:lang w:val="en-US" w:eastAsia="zh-TW" w:bidi="en-US"/>
        </w:rPr>
        <w:t>16-31</w:t>
      </w:r>
      <w:r>
        <w:rPr>
          <w:lang w:eastAsia="zh-TW"/>
        </w:rPr>
        <w:t>詳述用苦水來測試妻子。這段經文主要是描述古代婦女的苦況，相信沒有人 會提議要在今天進行這樣的一個測試。這類經文並不常見，不過它們對我們明白古代社會和聖 經的特性仍具啓發。</w:t>
      </w:r>
    </w:p>
  </w:footnote>
  <w:footnote w:id="39">
    <w:p w:rsidR="005B3F60" w:rsidRDefault="00C72AF4">
      <w:pPr>
        <w:pStyle w:val="a5"/>
        <w:shd w:val="clear" w:color="auto" w:fill="auto"/>
        <w:ind w:left="300" w:right="20" w:hanging="280"/>
        <w:rPr>
          <w:lang w:eastAsia="zh-TW"/>
        </w:rPr>
      </w:pPr>
      <w:r>
        <w:rPr>
          <w:lang w:val="zh-CN" w:eastAsia="zh-CN" w:bidi="zh-CN"/>
        </w:rPr>
        <w:footnoteRef/>
      </w:r>
      <w:r>
        <w:rPr>
          <w:lang w:val="zh-CN" w:eastAsia="zh-TW" w:bidi="zh-CN"/>
        </w:rPr>
        <w:t xml:space="preserve"> </w:t>
      </w:r>
      <w:r>
        <w:rPr>
          <w:lang w:eastAsia="zh-TW"/>
        </w:rPr>
        <w:t>"The Danvers Statement</w:t>
      </w:r>
      <w:r>
        <w:rPr>
          <w:rStyle w:val="MingLiU"/>
          <w:lang w:val="en-US" w:eastAsia="zh-TW" w:bidi="en-US"/>
        </w:rPr>
        <w:t>"</w:t>
      </w:r>
      <w:r>
        <w:rPr>
          <w:rStyle w:val="MingLiU"/>
          <w:lang w:eastAsia="zh-TW"/>
        </w:rPr>
        <w:t>被</w:t>
      </w:r>
      <w:r>
        <w:rPr>
          <w:lang w:val="zh-CN" w:eastAsia="zh-TW" w:bidi="zh-CN"/>
        </w:rPr>
        <w:t xml:space="preserve"> </w:t>
      </w:r>
      <w:r>
        <w:rPr>
          <w:lang w:eastAsia="zh-TW"/>
        </w:rPr>
        <w:t xml:space="preserve">The Council on Biblical Manhood and Womanhood </w:t>
      </w:r>
      <w:r>
        <w:rPr>
          <w:rStyle w:val="MingLiU"/>
          <w:lang w:eastAsia="zh-TW"/>
        </w:rPr>
        <w:t xml:space="preserve">當作廣告刊 </w:t>
      </w:r>
      <w:r>
        <w:rPr>
          <w:rStyle w:val="MingLiU0"/>
          <w:lang w:eastAsia="zh-TW"/>
        </w:rPr>
        <w:t>登在</w:t>
      </w:r>
      <w:r>
        <w:rPr>
          <w:rStyle w:val="75pt"/>
          <w:lang w:val="zh-CN" w:eastAsia="zh-TW" w:bidi="zh-CN"/>
        </w:rPr>
        <w:t xml:space="preserve"> </w:t>
      </w:r>
      <w:r>
        <w:rPr>
          <w:rStyle w:val="75pt"/>
          <w:lang w:eastAsia="zh-TW"/>
        </w:rPr>
        <w:t>Christianity Today,</w:t>
      </w:r>
      <w:r>
        <w:rPr>
          <w:lang w:eastAsia="zh-TW"/>
        </w:rPr>
        <w:t xml:space="preserve"> 33, no. 1 (January 13, 1989) , 41</w:t>
      </w:r>
      <w:r>
        <w:rPr>
          <w:rStyle w:val="MingLiU"/>
          <w:lang w:eastAsia="zh-TW"/>
        </w:rPr>
        <w:t>。</w:t>
      </w:r>
    </w:p>
  </w:footnote>
  <w:footnote w:id="40">
    <w:p w:rsidR="005B3F60" w:rsidRDefault="00C72AF4">
      <w:pPr>
        <w:pStyle w:val="a5"/>
        <w:shd w:val="clear" w:color="auto" w:fill="auto"/>
        <w:spacing w:line="150" w:lineRule="exact"/>
        <w:ind w:firstLine="0"/>
        <w:rPr>
          <w:lang w:eastAsia="zh-TW"/>
        </w:rPr>
      </w:pPr>
      <w:r>
        <w:rPr>
          <w:lang w:val="zh-CN" w:eastAsia="zh-TW" w:bidi="zh-CN"/>
        </w:rPr>
        <w:t>44</w:t>
      </w:r>
      <w:r>
        <w:rPr>
          <w:rStyle w:val="MingLiU"/>
          <w:lang w:eastAsia="zh-TW"/>
        </w:rPr>
        <w:t>與上一個註所提及的</w:t>
      </w:r>
      <w:r>
        <w:rPr>
          <w:lang w:eastAsia="zh-TW"/>
        </w:rPr>
        <w:t>“The Danvers Statement</w:t>
      </w:r>
      <w:r>
        <w:rPr>
          <w:vertAlign w:val="superscript"/>
          <w:lang w:eastAsia="zh-TW"/>
        </w:rPr>
        <w:t>1</w:t>
      </w:r>
      <w:r>
        <w:rPr>
          <w:lang w:eastAsia="zh-TW"/>
        </w:rPr>
        <w:t>’</w:t>
      </w:r>
      <w:r>
        <w:rPr>
          <w:rStyle w:val="MingLiU"/>
          <w:lang w:eastAsia="zh-TW"/>
        </w:rPr>
        <w:t>相反。</w:t>
      </w:r>
    </w:p>
  </w:footnote>
  <w:footnote w:id="41">
    <w:p w:rsidR="005B3F60" w:rsidRDefault="00C72AF4">
      <w:pPr>
        <w:pStyle w:val="20"/>
        <w:shd w:val="clear" w:color="auto" w:fill="auto"/>
        <w:spacing w:line="150" w:lineRule="exact"/>
        <w:ind w:firstLine="0"/>
        <w:jc w:val="left"/>
        <w:rPr>
          <w:lang w:eastAsia="zh-TW"/>
        </w:rPr>
      </w:pPr>
      <w:r>
        <w:rPr>
          <w:rStyle w:val="2ArialUnicodeMS"/>
          <w:lang w:eastAsia="zh-TW"/>
        </w:rPr>
        <w:t>45</w:t>
      </w:r>
      <w:r>
        <w:rPr>
          <w:lang w:eastAsia="zh-TW"/>
        </w:rPr>
        <w:t>在彼得前書和哥林多前書第七章的家庭法規，均承認現實中有不少欠理想的情況。</w:t>
      </w:r>
    </w:p>
  </w:footnote>
  <w:footnote w:id="42">
    <w:p w:rsidR="005B3F60" w:rsidRDefault="00C72AF4">
      <w:pPr>
        <w:pStyle w:val="20"/>
        <w:shd w:val="clear" w:color="auto" w:fill="auto"/>
        <w:spacing w:line="235" w:lineRule="exact"/>
        <w:ind w:left="280" w:right="20" w:hanging="280"/>
        <w:jc w:val="left"/>
        <w:rPr>
          <w:lang w:eastAsia="zh-TW"/>
        </w:rPr>
      </w:pPr>
      <w:r>
        <w:rPr>
          <w:rStyle w:val="2ArialUnicodeMS"/>
          <w:lang w:eastAsia="zh-TW"/>
        </w:rPr>
        <w:t>46</w:t>
      </w:r>
      <w:r>
        <w:rPr>
          <w:lang w:eastAsia="zh-TW"/>
        </w:rPr>
        <w:t>參腓二</w:t>
      </w:r>
      <w:r>
        <w:rPr>
          <w:rStyle w:val="2ArialUnicodeMS"/>
          <w:lang w:eastAsia="zh-TW"/>
        </w:rPr>
        <w:t xml:space="preserve"> </w:t>
      </w:r>
      <w:r>
        <w:rPr>
          <w:rStyle w:val="2ArialUnicodeMS"/>
          <w:lang w:val="en-US" w:eastAsia="zh-TW" w:bidi="en-US"/>
        </w:rPr>
        <w:t>12-13</w:t>
      </w:r>
      <w:r>
        <w:rPr>
          <w:lang w:eastAsia="zh-TW"/>
        </w:rPr>
        <w:t>或雅二</w:t>
      </w:r>
      <w:r>
        <w:rPr>
          <w:rStyle w:val="2ArialUnicodeMS"/>
          <w:lang w:eastAsia="zh-TW"/>
        </w:rPr>
        <w:t>22</w:t>
      </w:r>
      <w:r>
        <w:rPr>
          <w:lang w:eastAsia="zh-TW"/>
        </w:rPr>
        <w:t>。初期教會的釋經學者將神的心意與人的努力互相結合，對於接受神人 合作的觀念並沒有甚麼困難。參</w:t>
      </w:r>
      <w:r>
        <w:rPr>
          <w:rStyle w:val="2ArialUnicodeMS"/>
          <w:lang w:val="en-US" w:eastAsia="zh-TW" w:bidi="en-US"/>
        </w:rPr>
        <w:t xml:space="preserve">Schnackenburg, </w:t>
      </w:r>
      <w:r>
        <w:rPr>
          <w:rStyle w:val="2ArialUnicodeMS0"/>
          <w:lang w:eastAsia="zh-TW"/>
        </w:rPr>
        <w:t>Ephesians.' A Commentary,</w:t>
      </w:r>
      <w:r>
        <w:rPr>
          <w:rStyle w:val="2ArialUnicodeMS"/>
          <w:lang w:val="en-US" w:eastAsia="zh-TW" w:bidi="en-US"/>
        </w:rPr>
        <w:t xml:space="preserve"> 312</w:t>
      </w:r>
      <w:r>
        <w:rPr>
          <w:lang w:eastAsia="zh-TW"/>
        </w:rPr>
        <w:t>。</w:t>
      </w:r>
    </w:p>
  </w:footnote>
  <w:footnote w:id="43">
    <w:p w:rsidR="005B3F60" w:rsidRDefault="00C72AF4">
      <w:pPr>
        <w:pStyle w:val="a5"/>
        <w:shd w:val="clear" w:color="auto" w:fill="auto"/>
        <w:spacing w:line="150" w:lineRule="exact"/>
        <w:ind w:firstLine="0"/>
        <w:rPr>
          <w:lang w:eastAsia="zh-TW"/>
        </w:rPr>
      </w:pPr>
      <w:r>
        <w:rPr>
          <w:lang w:val="zh-CN" w:eastAsia="zh-CN" w:bidi="zh-CN"/>
        </w:rPr>
        <w:footnoteRef/>
      </w:r>
      <w:r>
        <w:rPr>
          <w:lang w:val="zh-CN" w:eastAsia="zh-TW" w:bidi="zh-CN"/>
        </w:rPr>
        <w:t xml:space="preserve"> </w:t>
      </w:r>
      <w:r>
        <w:rPr>
          <w:lang w:eastAsia="zh-TW"/>
        </w:rPr>
        <w:t xml:space="preserve">Mackay, </w:t>
      </w:r>
      <w:r>
        <w:rPr>
          <w:rStyle w:val="75pt"/>
          <w:lang w:eastAsia="zh-TW"/>
        </w:rPr>
        <w:t>God's Order,</w:t>
      </w:r>
      <w:r>
        <w:rPr>
          <w:lang w:eastAsia="zh-TW"/>
        </w:rPr>
        <w:t xml:space="preserve"> 177-178</w:t>
      </w:r>
      <w:r>
        <w:rPr>
          <w:rStyle w:val="MingLiU"/>
          <w:lang w:eastAsia="zh-TW"/>
        </w:rPr>
        <w:t>。至於第二點，他是借用</w:t>
      </w:r>
      <w:r>
        <w:rPr>
          <w:lang w:eastAsia="zh-TW"/>
        </w:rPr>
        <w:t>Arnold Toynbee</w:t>
      </w:r>
      <w:r>
        <w:rPr>
          <w:rStyle w:val="MingLiU"/>
          <w:lang w:eastAsia="zh-TW"/>
        </w:rPr>
        <w:t>的說話</w:t>
      </w:r>
      <w:r>
        <w:rPr>
          <w:lang w:val="zh-CN" w:eastAsia="zh-TW" w:bidi="zh-CN"/>
        </w:rPr>
        <w:t xml:space="preserve"> °</w:t>
      </w:r>
    </w:p>
  </w:footnote>
  <w:footnote w:id="44">
    <w:p w:rsidR="005B3F60" w:rsidRDefault="00C72AF4">
      <w:pPr>
        <w:pStyle w:val="30"/>
        <w:shd w:val="clear" w:color="auto" w:fill="auto"/>
        <w:spacing w:line="150" w:lineRule="exact"/>
        <w:rPr>
          <w:lang w:eastAsia="zh-TW"/>
        </w:rPr>
      </w:pPr>
      <w:r>
        <w:rPr>
          <w:rStyle w:val="37pt"/>
          <w:lang w:val="zh-CN" w:eastAsia="zh-CN" w:bidi="zh-CN"/>
        </w:rPr>
        <w:footnoteRef/>
      </w:r>
      <w:r w:rsidRPr="00235CC8">
        <w:rPr>
          <w:rStyle w:val="37pt"/>
          <w:lang w:eastAsia="zh-TW" w:bidi="zh-CN"/>
        </w:rPr>
        <w:t xml:space="preserve"> </w:t>
      </w:r>
      <w:r>
        <w:rPr>
          <w:rStyle w:val="37pt"/>
          <w:lang w:eastAsia="zh-TW"/>
        </w:rPr>
        <w:t xml:space="preserve">Stott, </w:t>
      </w:r>
      <w:r>
        <w:rPr>
          <w:lang w:eastAsia="zh-TW"/>
        </w:rPr>
        <w:t>God's New Society,</w:t>
      </w:r>
      <w:r>
        <w:rPr>
          <w:rStyle w:val="37pt"/>
          <w:lang w:eastAsia="zh-TW"/>
        </w:rPr>
        <w:t xml:space="preserve"> 207.</w:t>
      </w:r>
    </w:p>
  </w:footnote>
  <w:footnote w:id="45">
    <w:p w:rsidR="005B3F60" w:rsidRDefault="00C72AF4">
      <w:pPr>
        <w:pStyle w:val="a5"/>
        <w:shd w:val="clear" w:color="auto" w:fill="auto"/>
        <w:spacing w:line="235" w:lineRule="exact"/>
        <w:ind w:left="300" w:right="40"/>
        <w:rPr>
          <w:lang w:eastAsia="zh-TW"/>
        </w:rPr>
      </w:pPr>
      <w:r>
        <w:rPr>
          <w:lang w:val="zh-CN" w:eastAsia="zh-CN" w:bidi="zh-CN"/>
        </w:rPr>
        <w:footnoteRef/>
      </w:r>
      <w:r w:rsidRPr="002B7B2E">
        <w:rPr>
          <w:lang w:eastAsia="zh-TW" w:bidi="zh-CN"/>
        </w:rPr>
        <w:t xml:space="preserve"> </w:t>
      </w:r>
      <w:r>
        <w:rPr>
          <w:lang w:eastAsia="zh-TW"/>
        </w:rPr>
        <w:t xml:space="preserve">James and Phyllis Alsdurf, </w:t>
      </w:r>
      <w:r>
        <w:rPr>
          <w:rStyle w:val="75pt"/>
          <w:lang w:eastAsia="zh-TW"/>
        </w:rPr>
        <w:t>Battered into Submission</w:t>
      </w:r>
      <w:r>
        <w:rPr>
          <w:lang w:eastAsia="zh-TW"/>
        </w:rPr>
        <w:t xml:space="preserve"> (Downers Grove, III.: InterVarsity, 1989).</w:t>
      </w:r>
    </w:p>
  </w:footnote>
  <w:footnote w:id="46">
    <w:p w:rsidR="005B3F60" w:rsidRDefault="00C72AF4">
      <w:pPr>
        <w:pStyle w:val="20"/>
        <w:shd w:val="clear" w:color="auto" w:fill="auto"/>
        <w:spacing w:line="150" w:lineRule="exact"/>
        <w:ind w:left="20" w:firstLine="0"/>
        <w:jc w:val="left"/>
        <w:rPr>
          <w:lang w:eastAsia="zh-TW"/>
        </w:rPr>
      </w:pPr>
      <w:r>
        <w:rPr>
          <w:rStyle w:val="2ArialUnicodeMS"/>
          <w:lang w:eastAsia="zh-TW"/>
        </w:rPr>
        <w:t>50</w:t>
      </w:r>
      <w:r>
        <w:rPr>
          <w:lang w:eastAsia="zh-TW"/>
        </w:rPr>
        <w:t>縱使他在五章</w:t>
      </w:r>
      <w:r>
        <w:rPr>
          <w:rStyle w:val="2ArialUnicodeMS"/>
          <w:lang w:eastAsia="zh-TW"/>
        </w:rPr>
        <w:t>30</w:t>
      </w:r>
      <w:r>
        <w:rPr>
          <w:lang w:eastAsia="zh-TW"/>
        </w:rPr>
        <w:t>至</w:t>
      </w:r>
      <w:r>
        <w:rPr>
          <w:rStyle w:val="2ArialUnicodeMS"/>
          <w:lang w:eastAsia="zh-TW"/>
        </w:rPr>
        <w:t>32</w:t>
      </w:r>
      <w:r>
        <w:rPr>
          <w:lang w:eastAsia="zh-TW"/>
        </w:rPr>
        <w:t>節將這個徵引應用在基督和教會的關係上。</w:t>
      </w:r>
    </w:p>
  </w:footnote>
  <w:footnote w:id="47">
    <w:p w:rsidR="005B3F60" w:rsidRDefault="00C72AF4">
      <w:pPr>
        <w:pStyle w:val="20"/>
        <w:shd w:val="clear" w:color="auto" w:fill="auto"/>
        <w:spacing w:line="235" w:lineRule="exact"/>
        <w:ind w:left="280" w:right="20" w:hanging="280"/>
        <w:jc w:val="left"/>
        <w:rPr>
          <w:lang w:eastAsia="zh-TW"/>
        </w:rPr>
      </w:pPr>
      <w:r>
        <w:rPr>
          <w:rStyle w:val="2ArialUnicodeMS"/>
          <w:lang w:eastAsia="zh-TW"/>
        </w:rPr>
        <w:t>51</w:t>
      </w:r>
      <w:r>
        <w:rPr>
          <w:lang w:eastAsia="zh-TW"/>
        </w:rPr>
        <w:t>我們同樣可以說丈夫成了妻子的一部分，妻子愛他就等於愛自己。經文沒有這樣說，是因</w:t>
      </w:r>
      <w:r w:rsidR="002B7B2E">
        <w:rPr>
          <w:rFonts w:ascii="新細明體" w:eastAsia="新細明體" w:hAnsi="新細明體" w:cs="新細明體" w:hint="eastAsia"/>
          <w:lang w:eastAsia="zh-TW"/>
        </w:rPr>
        <w:t>為</w:t>
      </w:r>
      <w:r>
        <w:rPr>
          <w:lang w:eastAsia="zh-TW"/>
        </w:rPr>
        <w:t>它 以丈夫</w:t>
      </w:r>
      <w:r w:rsidR="002B7B2E">
        <w:rPr>
          <w:rFonts w:ascii="新細明體" w:eastAsia="新細明體" w:hAnsi="新細明體" w:cs="新細明體" w:hint="eastAsia"/>
          <w:lang w:eastAsia="zh-TW"/>
        </w:rPr>
        <w:t>為</w:t>
      </w:r>
      <w:r>
        <w:rPr>
          <w:lang w:eastAsia="zh-TW"/>
        </w:rPr>
        <w:t>焦點。</w:t>
      </w:r>
    </w:p>
  </w:footnote>
  <w:footnote w:id="48">
    <w:p w:rsidR="005B3F60" w:rsidRDefault="00C72AF4">
      <w:pPr>
        <w:pStyle w:val="20"/>
        <w:shd w:val="clear" w:color="auto" w:fill="auto"/>
        <w:spacing w:after="44" w:line="150" w:lineRule="exact"/>
        <w:ind w:left="20" w:firstLine="0"/>
        <w:jc w:val="left"/>
        <w:rPr>
          <w:lang w:eastAsia="zh-TW"/>
        </w:rPr>
      </w:pPr>
      <w:r>
        <w:rPr>
          <w:rStyle w:val="2ArialUnicodeMS"/>
          <w:lang w:eastAsia="zh-TW"/>
        </w:rPr>
        <w:t>52</w:t>
      </w:r>
      <w:r>
        <w:rPr>
          <w:lang w:eastAsia="zh-TW"/>
        </w:rPr>
        <w:t>參羅馬書第十二章和哥林多前書第十二章。</w:t>
      </w:r>
    </w:p>
    <w:p w:rsidR="005B3F60" w:rsidRDefault="00C72AF4">
      <w:pPr>
        <w:pStyle w:val="a5"/>
        <w:shd w:val="clear" w:color="auto" w:fill="auto"/>
        <w:spacing w:line="150" w:lineRule="exact"/>
        <w:ind w:left="20" w:firstLine="0"/>
      </w:pPr>
      <w:r>
        <w:rPr>
          <w:lang w:val="zh-CN" w:eastAsia="zh-CN" w:bidi="zh-CN"/>
        </w:rPr>
        <w:t xml:space="preserve">53 </w:t>
      </w:r>
      <w:proofErr w:type="gramStart"/>
      <w:r>
        <w:rPr>
          <w:rStyle w:val="MingLiU"/>
        </w:rPr>
        <w:t>參</w:t>
      </w:r>
      <w:proofErr w:type="gramEnd"/>
      <w:r>
        <w:rPr>
          <w:rStyle w:val="MingLiU"/>
        </w:rPr>
        <w:t>本</w:t>
      </w:r>
      <w:proofErr w:type="gramStart"/>
      <w:r>
        <w:rPr>
          <w:rStyle w:val="MingLiU"/>
        </w:rPr>
        <w:t>書</w:t>
      </w:r>
      <w:proofErr w:type="gramEnd"/>
      <w:r>
        <w:t>65-66</w:t>
      </w:r>
      <w:r>
        <w:rPr>
          <w:rStyle w:val="MingLiU"/>
        </w:rPr>
        <w:t>、</w:t>
      </w:r>
      <w:r>
        <w:t>122-123</w:t>
      </w:r>
      <w:r>
        <w:rPr>
          <w:rStyle w:val="MingLiU"/>
        </w:rPr>
        <w:t>、</w:t>
      </w:r>
      <w:r>
        <w:t>154-155</w:t>
      </w:r>
      <w:r>
        <w:rPr>
          <w:rStyle w:val="MingLiU"/>
        </w:rPr>
        <w:t>、</w:t>
      </w:r>
      <w:r>
        <w:t>157-1</w:t>
      </w:r>
      <w:r>
        <w:rPr>
          <w:lang w:val="zh-CN" w:eastAsia="zh-CN" w:bidi="zh-CN"/>
        </w:rPr>
        <w:t>62</w:t>
      </w:r>
      <w:r>
        <w:rPr>
          <w:rStyle w:val="MingLiU"/>
        </w:rPr>
        <w:t>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CE6"/>
    <w:multiLevelType w:val="multilevel"/>
    <w:tmpl w:val="62864F0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866CBC"/>
    <w:multiLevelType w:val="multilevel"/>
    <w:tmpl w:val="CA6633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772B00"/>
    <w:multiLevelType w:val="multilevel"/>
    <w:tmpl w:val="BCA24B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304D1B"/>
    <w:multiLevelType w:val="multilevel"/>
    <w:tmpl w:val="AD5C571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1A4C0E"/>
    <w:multiLevelType w:val="hybridMultilevel"/>
    <w:tmpl w:val="F724CC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28873B7"/>
    <w:multiLevelType w:val="multilevel"/>
    <w:tmpl w:val="21B6B288"/>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384694"/>
    <w:multiLevelType w:val="multilevel"/>
    <w:tmpl w:val="D04EC6C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B3F60"/>
    <w:rsid w:val="00235CC8"/>
    <w:rsid w:val="002B7B2E"/>
    <w:rsid w:val="0044296D"/>
    <w:rsid w:val="005B3F60"/>
    <w:rsid w:val="006423D4"/>
    <w:rsid w:val="00657831"/>
    <w:rsid w:val="007F68A8"/>
    <w:rsid w:val="00864B58"/>
    <w:rsid w:val="009A1CA7"/>
    <w:rsid w:val="00C72AF4"/>
    <w:rsid w:val="00D21417"/>
    <w:rsid w:val="00F24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23410B-2539-43CA-824B-816354B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EastAsia" w:hAnsi="Courier New" w:cs="Courier New"/>
        <w:sz w:val="24"/>
        <w:szCs w:val="24"/>
        <w:lang w:val="zh-CN" w:eastAsia="zh-CN" w:bidi="zh-C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3F60"/>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3F60"/>
    <w:rPr>
      <w:color w:val="0066CC"/>
      <w:u w:val="single"/>
    </w:rPr>
  </w:style>
  <w:style w:type="character" w:customStyle="1" w:styleId="2">
    <w:name w:val="腳註 (2)_"/>
    <w:basedOn w:val="a0"/>
    <w:link w:val="20"/>
    <w:rsid w:val="005B3F60"/>
    <w:rPr>
      <w:rFonts w:ascii="細明體" w:eastAsia="細明體" w:hAnsi="細明體" w:cs="細明體"/>
      <w:b w:val="0"/>
      <w:bCs w:val="0"/>
      <w:i w:val="0"/>
      <w:iCs w:val="0"/>
      <w:smallCaps w:val="0"/>
      <w:strike w:val="0"/>
      <w:sz w:val="15"/>
      <w:szCs w:val="15"/>
      <w:u w:val="none"/>
    </w:rPr>
  </w:style>
  <w:style w:type="character" w:customStyle="1" w:styleId="2ArialUnicodeMS">
    <w:name w:val="腳註 (2) + Arial Unicode MS"/>
    <w:aliases w:val="7 pt"/>
    <w:basedOn w:val="2"/>
    <w:rsid w:val="005B3F6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zh-CN" w:eastAsia="zh-CN" w:bidi="zh-CN"/>
    </w:rPr>
  </w:style>
  <w:style w:type="character" w:customStyle="1" w:styleId="255pt">
    <w:name w:val="腳註 (2) + 5.5 pt"/>
    <w:aliases w:val="斜體"/>
    <w:basedOn w:val="2"/>
    <w:rsid w:val="005B3F60"/>
    <w:rPr>
      <w:rFonts w:ascii="細明體" w:eastAsia="細明體" w:hAnsi="細明體" w:cs="細明體"/>
      <w:b w:val="0"/>
      <w:bCs w:val="0"/>
      <w:i/>
      <w:iCs/>
      <w:smallCaps w:val="0"/>
      <w:strike w:val="0"/>
      <w:color w:val="000000"/>
      <w:spacing w:val="0"/>
      <w:w w:val="100"/>
      <w:position w:val="0"/>
      <w:sz w:val="11"/>
      <w:szCs w:val="11"/>
      <w:u w:val="none"/>
      <w:lang w:val="zh-CN" w:eastAsia="zh-CN" w:bidi="zh-CN"/>
    </w:rPr>
  </w:style>
  <w:style w:type="character" w:customStyle="1" w:styleId="a4">
    <w:name w:val="腳註_"/>
    <w:basedOn w:val="a0"/>
    <w:link w:val="a5"/>
    <w:rsid w:val="005B3F60"/>
    <w:rPr>
      <w:rFonts w:ascii="Arial Unicode MS" w:eastAsia="Arial Unicode MS" w:hAnsi="Arial Unicode MS" w:cs="Arial Unicode MS"/>
      <w:b w:val="0"/>
      <w:bCs w:val="0"/>
      <w:i w:val="0"/>
      <w:iCs w:val="0"/>
      <w:smallCaps w:val="0"/>
      <w:strike w:val="0"/>
      <w:sz w:val="14"/>
      <w:szCs w:val="14"/>
      <w:u w:val="none"/>
      <w:lang w:val="en-US" w:eastAsia="en-US" w:bidi="en-US"/>
    </w:rPr>
  </w:style>
  <w:style w:type="character" w:customStyle="1" w:styleId="MingLiU">
    <w:name w:val="腳註 + MingLiU"/>
    <w:aliases w:val="7.5 pt"/>
    <w:basedOn w:val="a4"/>
    <w:rsid w:val="005B3F60"/>
    <w:rPr>
      <w:rFonts w:ascii="細明體" w:eastAsia="細明體" w:hAnsi="細明體" w:cs="細明體"/>
      <w:b w:val="0"/>
      <w:bCs w:val="0"/>
      <w:i w:val="0"/>
      <w:iCs w:val="0"/>
      <w:smallCaps w:val="0"/>
      <w:strike w:val="0"/>
      <w:color w:val="000000"/>
      <w:spacing w:val="0"/>
      <w:w w:val="100"/>
      <w:position w:val="0"/>
      <w:sz w:val="15"/>
      <w:szCs w:val="15"/>
      <w:u w:val="none"/>
      <w:lang w:val="zh-CN" w:eastAsia="zh-CN" w:bidi="zh-CN"/>
    </w:rPr>
  </w:style>
  <w:style w:type="character" w:customStyle="1" w:styleId="75pt">
    <w:name w:val="腳註 + 7.5 pt"/>
    <w:aliases w:val="斜體"/>
    <w:basedOn w:val="a4"/>
    <w:rsid w:val="005B3F60"/>
    <w:rPr>
      <w:rFonts w:ascii="Arial Unicode MS" w:eastAsia="Arial Unicode MS" w:hAnsi="Arial Unicode MS" w:cs="Arial Unicode MS"/>
      <w:b w:val="0"/>
      <w:bCs w:val="0"/>
      <w:i/>
      <w:iCs/>
      <w:smallCaps w:val="0"/>
      <w:strike w:val="0"/>
      <w:color w:val="000000"/>
      <w:spacing w:val="0"/>
      <w:w w:val="100"/>
      <w:position w:val="0"/>
      <w:sz w:val="15"/>
      <w:szCs w:val="15"/>
      <w:u w:val="none"/>
      <w:lang w:val="en-US" w:eastAsia="en-US" w:bidi="en-US"/>
    </w:rPr>
  </w:style>
  <w:style w:type="character" w:customStyle="1" w:styleId="MingLiU0">
    <w:name w:val="腳註 + MingLiU"/>
    <w:aliases w:val="5.5 pt,斜體"/>
    <w:basedOn w:val="a4"/>
    <w:rsid w:val="005B3F60"/>
    <w:rPr>
      <w:rFonts w:ascii="細明體" w:eastAsia="細明體" w:hAnsi="細明體" w:cs="細明體"/>
      <w:b w:val="0"/>
      <w:bCs w:val="0"/>
      <w:i/>
      <w:iCs/>
      <w:smallCaps w:val="0"/>
      <w:strike w:val="0"/>
      <w:color w:val="000000"/>
      <w:spacing w:val="0"/>
      <w:w w:val="100"/>
      <w:position w:val="0"/>
      <w:sz w:val="11"/>
      <w:szCs w:val="11"/>
      <w:u w:val="none"/>
      <w:lang w:val="zh-CN" w:eastAsia="zh-CN" w:bidi="zh-CN"/>
    </w:rPr>
  </w:style>
  <w:style w:type="character" w:customStyle="1" w:styleId="3">
    <w:name w:val="腳註 (3)_"/>
    <w:basedOn w:val="a0"/>
    <w:link w:val="30"/>
    <w:rsid w:val="005B3F60"/>
    <w:rPr>
      <w:rFonts w:ascii="Arial Unicode MS" w:eastAsia="Arial Unicode MS" w:hAnsi="Arial Unicode MS" w:cs="Arial Unicode MS"/>
      <w:b w:val="0"/>
      <w:bCs w:val="0"/>
      <w:i/>
      <w:iCs/>
      <w:smallCaps w:val="0"/>
      <w:strike w:val="0"/>
      <w:sz w:val="15"/>
      <w:szCs w:val="15"/>
      <w:u w:val="none"/>
      <w:lang w:val="en-US" w:eastAsia="en-US" w:bidi="en-US"/>
    </w:rPr>
  </w:style>
  <w:style w:type="character" w:customStyle="1" w:styleId="37pt">
    <w:name w:val="腳註 (3) + 7 pt"/>
    <w:aliases w:val="非斜體"/>
    <w:basedOn w:val="3"/>
    <w:rsid w:val="005B3F60"/>
    <w:rPr>
      <w:rFonts w:ascii="Arial Unicode MS" w:eastAsia="Arial Unicode MS" w:hAnsi="Arial Unicode MS" w:cs="Arial Unicode MS"/>
      <w:b w:val="0"/>
      <w:bCs w:val="0"/>
      <w:i/>
      <w:iCs/>
      <w:smallCaps w:val="0"/>
      <w:strike w:val="0"/>
      <w:color w:val="000000"/>
      <w:spacing w:val="0"/>
      <w:w w:val="100"/>
      <w:position w:val="0"/>
      <w:sz w:val="14"/>
      <w:szCs w:val="14"/>
      <w:u w:val="none"/>
      <w:lang w:val="en-US" w:eastAsia="en-US" w:bidi="en-US"/>
    </w:rPr>
  </w:style>
  <w:style w:type="character" w:customStyle="1" w:styleId="0pt">
    <w:name w:val="腳註 + 間距 0 pt"/>
    <w:basedOn w:val="a4"/>
    <w:rsid w:val="005B3F60"/>
    <w:rPr>
      <w:rFonts w:ascii="Arial Unicode MS" w:eastAsia="Arial Unicode MS" w:hAnsi="Arial Unicode MS" w:cs="Arial Unicode MS"/>
      <w:b w:val="0"/>
      <w:bCs w:val="0"/>
      <w:i w:val="0"/>
      <w:iCs w:val="0"/>
      <w:smallCaps w:val="0"/>
      <w:strike w:val="0"/>
      <w:color w:val="000000"/>
      <w:spacing w:val="-10"/>
      <w:w w:val="100"/>
      <w:position w:val="0"/>
      <w:sz w:val="14"/>
      <w:szCs w:val="14"/>
      <w:u w:val="none"/>
      <w:lang w:val="en-US" w:eastAsia="en-US" w:bidi="en-US"/>
    </w:rPr>
  </w:style>
  <w:style w:type="character" w:customStyle="1" w:styleId="MingLiU1">
    <w:name w:val="腳註 + MingLiU"/>
    <w:aliases w:val="7.5 pt"/>
    <w:basedOn w:val="a4"/>
    <w:rsid w:val="005B3F60"/>
    <w:rPr>
      <w:rFonts w:ascii="細明體" w:eastAsia="細明體" w:hAnsi="細明體" w:cs="細明體"/>
      <w:b w:val="0"/>
      <w:bCs w:val="0"/>
      <w:i w:val="0"/>
      <w:iCs w:val="0"/>
      <w:smallCaps w:val="0"/>
      <w:strike w:val="0"/>
      <w:color w:val="000000"/>
      <w:spacing w:val="0"/>
      <w:w w:val="100"/>
      <w:position w:val="0"/>
      <w:sz w:val="15"/>
      <w:szCs w:val="15"/>
      <w:u w:val="none"/>
      <w:lang w:val="zh-CN" w:eastAsia="zh-CN" w:bidi="zh-CN"/>
    </w:rPr>
  </w:style>
  <w:style w:type="character" w:customStyle="1" w:styleId="3MingLiU">
    <w:name w:val="腳註 (3) + MingLiU"/>
    <w:aliases w:val="非斜體"/>
    <w:basedOn w:val="3"/>
    <w:rsid w:val="005B3F60"/>
    <w:rPr>
      <w:rFonts w:ascii="細明體" w:eastAsia="細明體" w:hAnsi="細明體" w:cs="細明體"/>
      <w:b w:val="0"/>
      <w:bCs w:val="0"/>
      <w:i/>
      <w:iCs/>
      <w:smallCaps w:val="0"/>
      <w:strike w:val="0"/>
      <w:color w:val="000000"/>
      <w:spacing w:val="0"/>
      <w:w w:val="100"/>
      <w:position w:val="0"/>
      <w:sz w:val="15"/>
      <w:szCs w:val="15"/>
      <w:u w:val="none"/>
      <w:lang w:val="zh-CN" w:eastAsia="zh-CN" w:bidi="zh-CN"/>
    </w:rPr>
  </w:style>
  <w:style w:type="character" w:customStyle="1" w:styleId="a6">
    <w:name w:val="腳註"/>
    <w:basedOn w:val="a4"/>
    <w:rsid w:val="005B3F6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n-US" w:eastAsia="en-US" w:bidi="en-US"/>
    </w:rPr>
  </w:style>
  <w:style w:type="character" w:customStyle="1" w:styleId="65pt">
    <w:name w:val="腳註 + 6.5 pt"/>
    <w:basedOn w:val="a4"/>
    <w:rsid w:val="005B3F60"/>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en-US" w:eastAsia="en-US" w:bidi="en-US"/>
    </w:rPr>
  </w:style>
  <w:style w:type="character" w:customStyle="1" w:styleId="MingLiU2">
    <w:name w:val="腳註 + MingLiU"/>
    <w:aliases w:val="7.5 pt,間距 3 pt"/>
    <w:basedOn w:val="a4"/>
    <w:rsid w:val="005B3F60"/>
    <w:rPr>
      <w:rFonts w:ascii="細明體" w:eastAsia="細明體" w:hAnsi="細明體" w:cs="細明體"/>
      <w:b w:val="0"/>
      <w:bCs w:val="0"/>
      <w:i w:val="0"/>
      <w:iCs w:val="0"/>
      <w:smallCaps w:val="0"/>
      <w:strike w:val="0"/>
      <w:color w:val="000000"/>
      <w:spacing w:val="60"/>
      <w:w w:val="100"/>
      <w:position w:val="0"/>
      <w:sz w:val="15"/>
      <w:szCs w:val="15"/>
      <w:u w:val="none"/>
      <w:lang w:val="zh-CN" w:eastAsia="zh-CN" w:bidi="zh-CN"/>
    </w:rPr>
  </w:style>
  <w:style w:type="character" w:customStyle="1" w:styleId="2ArialUnicodeMS0">
    <w:name w:val="腳註 (2) + Arial Unicode MS"/>
    <w:aliases w:val="斜體"/>
    <w:basedOn w:val="2"/>
    <w:rsid w:val="005B3F60"/>
    <w:rPr>
      <w:rFonts w:ascii="Arial Unicode MS" w:eastAsia="Arial Unicode MS" w:hAnsi="Arial Unicode MS" w:cs="Arial Unicode MS"/>
      <w:b w:val="0"/>
      <w:bCs w:val="0"/>
      <w:i/>
      <w:iCs/>
      <w:smallCaps w:val="0"/>
      <w:strike w:val="0"/>
      <w:color w:val="000000"/>
      <w:spacing w:val="0"/>
      <w:w w:val="100"/>
      <w:position w:val="0"/>
      <w:sz w:val="15"/>
      <w:szCs w:val="15"/>
      <w:u w:val="none"/>
      <w:lang w:val="en-US" w:eastAsia="en-US" w:bidi="en-US"/>
    </w:rPr>
  </w:style>
  <w:style w:type="character" w:customStyle="1" w:styleId="1">
    <w:name w:val="標題 #1_"/>
    <w:basedOn w:val="a0"/>
    <w:link w:val="10"/>
    <w:rsid w:val="005B3F60"/>
    <w:rPr>
      <w:rFonts w:ascii="Arial Unicode MS" w:eastAsia="Arial Unicode MS" w:hAnsi="Arial Unicode MS" w:cs="Arial Unicode MS"/>
      <w:b w:val="0"/>
      <w:bCs w:val="0"/>
      <w:i w:val="0"/>
      <w:iCs w:val="0"/>
      <w:smallCaps w:val="0"/>
      <w:strike w:val="0"/>
      <w:sz w:val="38"/>
      <w:szCs w:val="38"/>
      <w:u w:val="none"/>
      <w:lang w:val="en-US" w:eastAsia="en-US" w:bidi="en-US"/>
    </w:rPr>
  </w:style>
  <w:style w:type="character" w:customStyle="1" w:styleId="1MingLiU">
    <w:name w:val="標題 #1 + MingLiU"/>
    <w:aliases w:val="20 pt"/>
    <w:basedOn w:val="1"/>
    <w:rsid w:val="005B3F60"/>
    <w:rPr>
      <w:rFonts w:ascii="細明體" w:eastAsia="細明體" w:hAnsi="細明體" w:cs="細明體"/>
      <w:b w:val="0"/>
      <w:bCs w:val="0"/>
      <w:i w:val="0"/>
      <w:iCs w:val="0"/>
      <w:smallCaps w:val="0"/>
      <w:strike w:val="0"/>
      <w:color w:val="000000"/>
      <w:spacing w:val="0"/>
      <w:w w:val="100"/>
      <w:position w:val="0"/>
      <w:sz w:val="40"/>
      <w:szCs w:val="40"/>
      <w:u w:val="none"/>
      <w:lang w:val="zh-CN" w:eastAsia="zh-CN" w:bidi="zh-CN"/>
    </w:rPr>
  </w:style>
  <w:style w:type="character" w:customStyle="1" w:styleId="21">
    <w:name w:val="內文文字 (2)_"/>
    <w:basedOn w:val="a0"/>
    <w:link w:val="22"/>
    <w:rsid w:val="005B3F60"/>
    <w:rPr>
      <w:rFonts w:ascii="細明體" w:eastAsia="細明體" w:hAnsi="細明體" w:cs="細明體"/>
      <w:b w:val="0"/>
      <w:bCs w:val="0"/>
      <w:i w:val="0"/>
      <w:iCs w:val="0"/>
      <w:smallCaps w:val="0"/>
      <w:strike w:val="0"/>
      <w:spacing w:val="30"/>
      <w:sz w:val="19"/>
      <w:szCs w:val="19"/>
      <w:u w:val="none"/>
    </w:rPr>
  </w:style>
  <w:style w:type="character" w:customStyle="1" w:styleId="2AngsanaUPC">
    <w:name w:val="內文文字 (2) + AngsanaUPC"/>
    <w:aliases w:val="15 pt,間距 0 pt"/>
    <w:basedOn w:val="21"/>
    <w:rsid w:val="005B3F60"/>
    <w:rPr>
      <w:rFonts w:ascii="AngsanaUPC" w:eastAsia="AngsanaUPC" w:hAnsi="AngsanaUPC" w:cs="AngsanaUPC"/>
      <w:b w:val="0"/>
      <w:bCs w:val="0"/>
      <w:i w:val="0"/>
      <w:iCs w:val="0"/>
      <w:smallCaps w:val="0"/>
      <w:strike w:val="0"/>
      <w:color w:val="000000"/>
      <w:spacing w:val="0"/>
      <w:w w:val="100"/>
      <w:position w:val="0"/>
      <w:sz w:val="30"/>
      <w:szCs w:val="30"/>
      <w:u w:val="none"/>
      <w:lang w:val="zh-CN" w:eastAsia="zh-CN" w:bidi="zh-CN"/>
    </w:rPr>
  </w:style>
  <w:style w:type="character" w:customStyle="1" w:styleId="23">
    <w:name w:val="內文文字 (2)"/>
    <w:basedOn w:val="21"/>
    <w:rsid w:val="005B3F60"/>
    <w:rPr>
      <w:rFonts w:ascii="細明體" w:eastAsia="細明體" w:hAnsi="細明體" w:cs="細明體"/>
      <w:b w:val="0"/>
      <w:bCs w:val="0"/>
      <w:i w:val="0"/>
      <w:iCs w:val="0"/>
      <w:smallCaps w:val="0"/>
      <w:strike w:val="0"/>
      <w:color w:val="000000"/>
      <w:spacing w:val="30"/>
      <w:w w:val="100"/>
      <w:position w:val="0"/>
      <w:sz w:val="19"/>
      <w:szCs w:val="19"/>
      <w:u w:val="none"/>
      <w:lang w:val="zh-CN" w:eastAsia="zh-CN" w:bidi="zh-CN"/>
    </w:rPr>
  </w:style>
  <w:style w:type="character" w:customStyle="1" w:styleId="23pt">
    <w:name w:val="內文文字 (2) + 間距 3 pt"/>
    <w:basedOn w:val="21"/>
    <w:rsid w:val="005B3F60"/>
    <w:rPr>
      <w:rFonts w:ascii="細明體" w:eastAsia="細明體" w:hAnsi="細明體" w:cs="細明體"/>
      <w:b w:val="0"/>
      <w:bCs w:val="0"/>
      <w:i w:val="0"/>
      <w:iCs w:val="0"/>
      <w:smallCaps w:val="0"/>
      <w:strike w:val="0"/>
      <w:color w:val="000000"/>
      <w:spacing w:val="60"/>
      <w:w w:val="100"/>
      <w:position w:val="0"/>
      <w:sz w:val="19"/>
      <w:szCs w:val="19"/>
      <w:u w:val="none"/>
      <w:lang w:val="zh-CN" w:eastAsia="zh-CN" w:bidi="zh-CN"/>
    </w:rPr>
  </w:style>
  <w:style w:type="character" w:customStyle="1" w:styleId="2AngsanaUPC0">
    <w:name w:val="內文文字 (2) + AngsanaUPC"/>
    <w:aliases w:val="10.5 pt,粗體,間距 2 pt"/>
    <w:basedOn w:val="21"/>
    <w:rsid w:val="005B3F60"/>
    <w:rPr>
      <w:rFonts w:ascii="AngsanaUPC" w:eastAsia="AngsanaUPC" w:hAnsi="AngsanaUPC" w:cs="AngsanaUPC"/>
      <w:b/>
      <w:bCs/>
      <w:i w:val="0"/>
      <w:iCs w:val="0"/>
      <w:smallCaps w:val="0"/>
      <w:strike w:val="0"/>
      <w:color w:val="000000"/>
      <w:spacing w:val="50"/>
      <w:w w:val="100"/>
      <w:position w:val="0"/>
      <w:sz w:val="21"/>
      <w:szCs w:val="21"/>
      <w:u w:val="none"/>
      <w:lang w:val="en-US" w:eastAsia="en-US" w:bidi="en-US"/>
    </w:rPr>
  </w:style>
  <w:style w:type="character" w:customStyle="1" w:styleId="2Gulim">
    <w:name w:val="內文文字 (2) + Gulim"/>
    <w:aliases w:val="8.5 pt,間距 0 pt"/>
    <w:basedOn w:val="21"/>
    <w:rsid w:val="005B3F60"/>
    <w:rPr>
      <w:rFonts w:ascii="Gulim" w:eastAsia="Gulim" w:hAnsi="Gulim" w:cs="Gulim"/>
      <w:b w:val="0"/>
      <w:bCs w:val="0"/>
      <w:i w:val="0"/>
      <w:iCs w:val="0"/>
      <w:smallCaps w:val="0"/>
      <w:strike w:val="0"/>
      <w:color w:val="000000"/>
      <w:spacing w:val="0"/>
      <w:w w:val="100"/>
      <w:position w:val="0"/>
      <w:sz w:val="17"/>
      <w:szCs w:val="17"/>
      <w:u w:val="none"/>
      <w:lang w:val="zh-CN" w:eastAsia="zh-CN" w:bidi="zh-CN"/>
    </w:rPr>
  </w:style>
  <w:style w:type="character" w:customStyle="1" w:styleId="26pt">
    <w:name w:val="內文文字 (2) + 6 pt"/>
    <w:aliases w:val="間距 0 pt"/>
    <w:basedOn w:val="21"/>
    <w:rsid w:val="005B3F60"/>
    <w:rPr>
      <w:rFonts w:ascii="細明體" w:eastAsia="細明體" w:hAnsi="細明體" w:cs="細明體"/>
      <w:b w:val="0"/>
      <w:bCs w:val="0"/>
      <w:i w:val="0"/>
      <w:iCs w:val="0"/>
      <w:smallCaps w:val="0"/>
      <w:strike w:val="0"/>
      <w:color w:val="000000"/>
      <w:spacing w:val="0"/>
      <w:w w:val="100"/>
      <w:position w:val="0"/>
      <w:sz w:val="12"/>
      <w:szCs w:val="12"/>
      <w:u w:val="none"/>
      <w:lang w:val="zh-CN" w:eastAsia="zh-CN" w:bidi="zh-CN"/>
    </w:rPr>
  </w:style>
  <w:style w:type="character" w:customStyle="1" w:styleId="24">
    <w:name w:val="標題 #2_"/>
    <w:basedOn w:val="a0"/>
    <w:link w:val="25"/>
    <w:rsid w:val="005B3F60"/>
    <w:rPr>
      <w:rFonts w:ascii="細明體" w:eastAsia="細明體" w:hAnsi="細明體" w:cs="細明體"/>
      <w:b w:val="0"/>
      <w:bCs w:val="0"/>
      <w:i w:val="0"/>
      <w:iCs w:val="0"/>
      <w:smallCaps w:val="0"/>
      <w:strike w:val="0"/>
      <w:spacing w:val="20"/>
      <w:sz w:val="18"/>
      <w:szCs w:val="18"/>
      <w:u w:val="none"/>
    </w:rPr>
  </w:style>
  <w:style w:type="character" w:customStyle="1" w:styleId="a7">
    <w:name w:val="內文文字_"/>
    <w:basedOn w:val="a0"/>
    <w:link w:val="a8"/>
    <w:rsid w:val="005B3F60"/>
    <w:rPr>
      <w:rFonts w:ascii="細明體" w:eastAsia="細明體" w:hAnsi="細明體" w:cs="細明體"/>
      <w:b w:val="0"/>
      <w:bCs w:val="0"/>
      <w:i w:val="0"/>
      <w:iCs w:val="0"/>
      <w:smallCaps w:val="0"/>
      <w:strike w:val="0"/>
      <w:sz w:val="18"/>
      <w:szCs w:val="18"/>
      <w:u w:val="none"/>
    </w:rPr>
  </w:style>
  <w:style w:type="character" w:customStyle="1" w:styleId="Sylfaen">
    <w:name w:val="內文文字 + Sylfaen"/>
    <w:aliases w:val="9.5 pt"/>
    <w:basedOn w:val="a7"/>
    <w:rsid w:val="005B3F60"/>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style>
  <w:style w:type="character" w:customStyle="1" w:styleId="Sylfaen0">
    <w:name w:val="內文文字 + Sylfaen"/>
    <w:aliases w:val="9.5 pt,斜體"/>
    <w:basedOn w:val="a7"/>
    <w:rsid w:val="005B3F60"/>
    <w:rPr>
      <w:rFonts w:ascii="Sylfaen" w:eastAsia="Sylfaen" w:hAnsi="Sylfaen" w:cs="Sylfaen"/>
      <w:b w:val="0"/>
      <w:bCs w:val="0"/>
      <w:i/>
      <w:iCs/>
      <w:smallCaps w:val="0"/>
      <w:strike w:val="0"/>
      <w:color w:val="000000"/>
      <w:spacing w:val="0"/>
      <w:w w:val="100"/>
      <w:position w:val="0"/>
      <w:sz w:val="19"/>
      <w:szCs w:val="19"/>
      <w:u w:val="none"/>
      <w:lang w:val="en-US" w:eastAsia="en-US" w:bidi="en-US"/>
    </w:rPr>
  </w:style>
  <w:style w:type="character" w:customStyle="1" w:styleId="Calibri">
    <w:name w:val="內文文字 + Calibri"/>
    <w:aliases w:val="4 pt"/>
    <w:basedOn w:val="a7"/>
    <w:rsid w:val="005B3F60"/>
    <w:rPr>
      <w:rFonts w:ascii="Calibri" w:eastAsia="Calibri" w:hAnsi="Calibri" w:cs="Calibri"/>
      <w:b w:val="0"/>
      <w:bCs w:val="0"/>
      <w:i w:val="0"/>
      <w:iCs w:val="0"/>
      <w:smallCaps w:val="0"/>
      <w:strike w:val="0"/>
      <w:color w:val="000000"/>
      <w:spacing w:val="0"/>
      <w:w w:val="100"/>
      <w:position w:val="0"/>
      <w:sz w:val="8"/>
      <w:szCs w:val="8"/>
      <w:u w:val="none"/>
      <w:lang w:val="en-US" w:eastAsia="en-US" w:bidi="en-US"/>
    </w:rPr>
  </w:style>
  <w:style w:type="character" w:customStyle="1" w:styleId="a9">
    <w:name w:val="內文文字 + 粗體"/>
    <w:basedOn w:val="a7"/>
    <w:rsid w:val="005B3F60"/>
    <w:rPr>
      <w:rFonts w:ascii="細明體" w:eastAsia="細明體" w:hAnsi="細明體" w:cs="細明體"/>
      <w:b/>
      <w:bCs/>
      <w:i w:val="0"/>
      <w:iCs w:val="0"/>
      <w:smallCaps w:val="0"/>
      <w:strike w:val="0"/>
      <w:color w:val="000000"/>
      <w:spacing w:val="0"/>
      <w:w w:val="100"/>
      <w:position w:val="0"/>
      <w:sz w:val="18"/>
      <w:szCs w:val="18"/>
      <w:u w:val="none"/>
      <w:lang w:val="zh-CN" w:eastAsia="zh-CN" w:bidi="zh-CN"/>
    </w:rPr>
  </w:style>
  <w:style w:type="character" w:customStyle="1" w:styleId="11pt">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31">
    <w:name w:val="內文文字 (3)_"/>
    <w:basedOn w:val="a0"/>
    <w:link w:val="32"/>
    <w:rsid w:val="005B3F60"/>
    <w:rPr>
      <w:rFonts w:ascii="Sylfaen" w:eastAsia="Sylfaen" w:hAnsi="Sylfaen" w:cs="Sylfaen"/>
      <w:b w:val="0"/>
      <w:bCs w:val="0"/>
      <w:i w:val="0"/>
      <w:iCs w:val="0"/>
      <w:smallCaps w:val="0"/>
      <w:strike w:val="0"/>
      <w:sz w:val="19"/>
      <w:szCs w:val="19"/>
      <w:u w:val="none"/>
      <w:lang w:val="en-US" w:eastAsia="en-US" w:bidi="en-US"/>
    </w:rPr>
  </w:style>
  <w:style w:type="character" w:customStyle="1" w:styleId="33">
    <w:name w:val="內文文字 (3) + 斜體"/>
    <w:basedOn w:val="31"/>
    <w:rsid w:val="005B3F60"/>
    <w:rPr>
      <w:rFonts w:ascii="Sylfaen" w:eastAsia="Sylfaen" w:hAnsi="Sylfaen" w:cs="Sylfaen"/>
      <w:b w:val="0"/>
      <w:bCs w:val="0"/>
      <w:i/>
      <w:iCs/>
      <w:smallCaps w:val="0"/>
      <w:strike w:val="0"/>
      <w:color w:val="000000"/>
      <w:spacing w:val="0"/>
      <w:w w:val="100"/>
      <w:position w:val="0"/>
      <w:sz w:val="19"/>
      <w:szCs w:val="19"/>
      <w:u w:val="none"/>
      <w:lang w:val="en-US" w:eastAsia="en-US" w:bidi="en-US"/>
    </w:rPr>
  </w:style>
  <w:style w:type="character" w:customStyle="1" w:styleId="3MingLiU0">
    <w:name w:val="內文文字 (3) + MingLiU"/>
    <w:aliases w:val="9 pt"/>
    <w:basedOn w:val="31"/>
    <w:rsid w:val="005B3F60"/>
    <w:rPr>
      <w:rFonts w:ascii="細明體" w:eastAsia="細明體" w:hAnsi="細明體" w:cs="細明體"/>
      <w:b w:val="0"/>
      <w:bCs w:val="0"/>
      <w:i w:val="0"/>
      <w:iCs w:val="0"/>
      <w:smallCaps w:val="0"/>
      <w:strike w:val="0"/>
      <w:color w:val="000000"/>
      <w:spacing w:val="0"/>
      <w:w w:val="100"/>
      <w:position w:val="0"/>
      <w:sz w:val="18"/>
      <w:szCs w:val="18"/>
      <w:u w:val="none"/>
      <w:lang w:val="zh-CN" w:eastAsia="zh-CN" w:bidi="zh-CN"/>
    </w:rPr>
  </w:style>
  <w:style w:type="character" w:customStyle="1" w:styleId="4">
    <w:name w:val="內文文字 (4)_"/>
    <w:basedOn w:val="a0"/>
    <w:link w:val="40"/>
    <w:rsid w:val="005B3F60"/>
    <w:rPr>
      <w:rFonts w:ascii="Sylfaen" w:eastAsia="Sylfaen" w:hAnsi="Sylfaen" w:cs="Sylfaen"/>
      <w:b w:val="0"/>
      <w:bCs w:val="0"/>
      <w:i/>
      <w:iCs/>
      <w:smallCaps w:val="0"/>
      <w:strike w:val="0"/>
      <w:sz w:val="19"/>
      <w:szCs w:val="19"/>
      <w:u w:val="none"/>
      <w:lang w:val="en-US" w:eastAsia="en-US" w:bidi="en-US"/>
    </w:rPr>
  </w:style>
  <w:style w:type="character" w:customStyle="1" w:styleId="41">
    <w:name w:val="內文文字 (4) + 非斜體"/>
    <w:basedOn w:val="4"/>
    <w:rsid w:val="005B3F60"/>
    <w:rPr>
      <w:rFonts w:ascii="Sylfaen" w:eastAsia="Sylfaen" w:hAnsi="Sylfaen" w:cs="Sylfaen"/>
      <w:b w:val="0"/>
      <w:bCs w:val="0"/>
      <w:i/>
      <w:iCs/>
      <w:smallCaps w:val="0"/>
      <w:strike w:val="0"/>
      <w:color w:val="000000"/>
      <w:spacing w:val="0"/>
      <w:w w:val="100"/>
      <w:position w:val="0"/>
      <w:sz w:val="19"/>
      <w:szCs w:val="19"/>
      <w:u w:val="none"/>
      <w:lang w:val="en-US" w:eastAsia="en-US" w:bidi="en-US"/>
    </w:rPr>
  </w:style>
  <w:style w:type="character" w:customStyle="1" w:styleId="4MingLiU">
    <w:name w:val="內文文字 (4) + MingLiU"/>
    <w:aliases w:val="9 pt,非斜體"/>
    <w:basedOn w:val="4"/>
    <w:rsid w:val="005B3F60"/>
    <w:rPr>
      <w:rFonts w:ascii="細明體" w:eastAsia="細明體" w:hAnsi="細明體" w:cs="細明體"/>
      <w:b w:val="0"/>
      <w:bCs w:val="0"/>
      <w:i/>
      <w:iCs/>
      <w:smallCaps w:val="0"/>
      <w:strike w:val="0"/>
      <w:color w:val="000000"/>
      <w:spacing w:val="0"/>
      <w:w w:val="100"/>
      <w:position w:val="0"/>
      <w:sz w:val="18"/>
      <w:szCs w:val="18"/>
      <w:u w:val="none"/>
      <w:lang w:val="zh-CN" w:eastAsia="zh-CN" w:bidi="zh-CN"/>
    </w:rPr>
  </w:style>
  <w:style w:type="character" w:customStyle="1" w:styleId="3MingLiU1">
    <w:name w:val="內文文字 (3) + MingLiU"/>
    <w:aliases w:val="9 pt,間距 -2 pt"/>
    <w:basedOn w:val="31"/>
    <w:rsid w:val="005B3F60"/>
    <w:rPr>
      <w:rFonts w:ascii="細明體" w:eastAsia="細明體" w:hAnsi="細明體" w:cs="細明體"/>
      <w:b w:val="0"/>
      <w:bCs w:val="0"/>
      <w:i w:val="0"/>
      <w:iCs w:val="0"/>
      <w:smallCaps w:val="0"/>
      <w:strike w:val="0"/>
      <w:color w:val="000000"/>
      <w:spacing w:val="-40"/>
      <w:w w:val="100"/>
      <w:position w:val="0"/>
      <w:sz w:val="18"/>
      <w:szCs w:val="18"/>
      <w:u w:val="none"/>
      <w:lang w:val="zh-CN" w:eastAsia="zh-CN" w:bidi="zh-CN"/>
    </w:rPr>
  </w:style>
  <w:style w:type="character" w:customStyle="1" w:styleId="5">
    <w:name w:val="內文文字 (5)_"/>
    <w:basedOn w:val="a0"/>
    <w:link w:val="50"/>
    <w:rsid w:val="005B3F60"/>
    <w:rPr>
      <w:rFonts w:ascii="細明體" w:eastAsia="細明體" w:hAnsi="細明體" w:cs="細明體"/>
      <w:b/>
      <w:bCs/>
      <w:i w:val="0"/>
      <w:iCs w:val="0"/>
      <w:smallCaps w:val="0"/>
      <w:strike w:val="0"/>
      <w:sz w:val="18"/>
      <w:szCs w:val="18"/>
      <w:u w:val="none"/>
    </w:rPr>
  </w:style>
  <w:style w:type="character" w:customStyle="1" w:styleId="5Sylfaen">
    <w:name w:val="內文文字 (5) + Sylfaen"/>
    <w:aliases w:val="9.5 pt,非粗體"/>
    <w:basedOn w:val="5"/>
    <w:rsid w:val="005B3F60"/>
    <w:rPr>
      <w:rFonts w:ascii="Sylfaen" w:eastAsia="Sylfaen" w:hAnsi="Sylfaen" w:cs="Sylfaen"/>
      <w:b/>
      <w:bCs/>
      <w:i w:val="0"/>
      <w:iCs w:val="0"/>
      <w:smallCaps w:val="0"/>
      <w:strike w:val="0"/>
      <w:color w:val="000000"/>
      <w:spacing w:val="0"/>
      <w:w w:val="100"/>
      <w:position w:val="0"/>
      <w:sz w:val="19"/>
      <w:szCs w:val="19"/>
      <w:u w:val="none"/>
      <w:lang w:val="zh-CN" w:eastAsia="zh-CN" w:bidi="zh-CN"/>
    </w:rPr>
  </w:style>
  <w:style w:type="character" w:customStyle="1" w:styleId="5Calibri">
    <w:name w:val="內文文字 (5) + Calibri"/>
    <w:aliases w:val="8 pt,非粗體"/>
    <w:basedOn w:val="5"/>
    <w:rsid w:val="005B3F60"/>
    <w:rPr>
      <w:rFonts w:ascii="Calibri" w:eastAsia="Calibri" w:hAnsi="Calibri" w:cs="Calibri"/>
      <w:b/>
      <w:bCs/>
      <w:i w:val="0"/>
      <w:iCs w:val="0"/>
      <w:smallCaps w:val="0"/>
      <w:strike w:val="0"/>
      <w:color w:val="000000"/>
      <w:spacing w:val="0"/>
      <w:w w:val="100"/>
      <w:position w:val="0"/>
      <w:sz w:val="16"/>
      <w:szCs w:val="16"/>
      <w:u w:val="none"/>
      <w:lang w:val="zh-CN" w:eastAsia="zh-CN" w:bidi="zh-CN"/>
    </w:rPr>
  </w:style>
  <w:style w:type="character" w:customStyle="1" w:styleId="75pt0">
    <w:name w:val="內文文字 + 7.5 pt"/>
    <w:basedOn w:val="a7"/>
    <w:rsid w:val="005B3F60"/>
    <w:rPr>
      <w:rFonts w:ascii="細明體" w:eastAsia="細明體" w:hAnsi="細明體" w:cs="細明體"/>
      <w:b w:val="0"/>
      <w:bCs w:val="0"/>
      <w:i w:val="0"/>
      <w:iCs w:val="0"/>
      <w:smallCaps w:val="0"/>
      <w:strike w:val="0"/>
      <w:color w:val="000000"/>
      <w:spacing w:val="0"/>
      <w:w w:val="100"/>
      <w:position w:val="0"/>
      <w:sz w:val="15"/>
      <w:szCs w:val="15"/>
      <w:u w:val="none"/>
      <w:lang w:val="zh-CN" w:eastAsia="zh-CN" w:bidi="zh-CN"/>
    </w:rPr>
  </w:style>
  <w:style w:type="character" w:customStyle="1" w:styleId="Sylfaen1">
    <w:name w:val="內文文字 + Sylfaen"/>
    <w:aliases w:val="9.5 pt,間距 2 pt"/>
    <w:basedOn w:val="a7"/>
    <w:rsid w:val="005B3F60"/>
    <w:rPr>
      <w:rFonts w:ascii="Sylfaen" w:eastAsia="Sylfaen" w:hAnsi="Sylfaen" w:cs="Sylfaen"/>
      <w:b w:val="0"/>
      <w:bCs w:val="0"/>
      <w:i w:val="0"/>
      <w:iCs w:val="0"/>
      <w:smallCaps w:val="0"/>
      <w:strike w:val="0"/>
      <w:color w:val="000000"/>
      <w:spacing w:val="40"/>
      <w:w w:val="100"/>
      <w:position w:val="0"/>
      <w:sz w:val="19"/>
      <w:szCs w:val="19"/>
      <w:u w:val="none"/>
      <w:lang w:val="en-US" w:eastAsia="en-US" w:bidi="en-US"/>
    </w:rPr>
  </w:style>
  <w:style w:type="character" w:customStyle="1" w:styleId="75pt1">
    <w:name w:val="內文文字 + 7.5 pt"/>
    <w:basedOn w:val="a7"/>
    <w:rsid w:val="005B3F60"/>
    <w:rPr>
      <w:rFonts w:ascii="細明體" w:eastAsia="細明體" w:hAnsi="細明體" w:cs="細明體"/>
      <w:b w:val="0"/>
      <w:bCs w:val="0"/>
      <w:i w:val="0"/>
      <w:iCs w:val="0"/>
      <w:smallCaps w:val="0"/>
      <w:strike w:val="0"/>
      <w:color w:val="000000"/>
      <w:spacing w:val="0"/>
      <w:w w:val="100"/>
      <w:position w:val="0"/>
      <w:sz w:val="15"/>
      <w:szCs w:val="15"/>
      <w:u w:val="none"/>
      <w:lang w:val="zh-CN" w:eastAsia="zh-CN" w:bidi="zh-CN"/>
    </w:rPr>
  </w:style>
  <w:style w:type="character" w:customStyle="1" w:styleId="11pt0">
    <w:name w:val="內文文字 + 11 pt"/>
    <w:aliases w:val="斜體,間距 1 pt"/>
    <w:basedOn w:val="a7"/>
    <w:rsid w:val="005B3F60"/>
    <w:rPr>
      <w:rFonts w:ascii="細明體" w:eastAsia="細明體" w:hAnsi="細明體" w:cs="細明體"/>
      <w:b w:val="0"/>
      <w:bCs w:val="0"/>
      <w:i/>
      <w:iCs/>
      <w:smallCaps w:val="0"/>
      <w:strike w:val="0"/>
      <w:color w:val="000000"/>
      <w:spacing w:val="20"/>
      <w:w w:val="100"/>
      <w:position w:val="0"/>
      <w:sz w:val="22"/>
      <w:szCs w:val="22"/>
      <w:u w:val="none"/>
      <w:lang w:val="zh-CN" w:eastAsia="zh-CN" w:bidi="zh-CN"/>
    </w:rPr>
  </w:style>
  <w:style w:type="character" w:customStyle="1" w:styleId="3pt">
    <w:name w:val="內文文字 + 間距 3 pt"/>
    <w:basedOn w:val="a7"/>
    <w:rsid w:val="005B3F60"/>
    <w:rPr>
      <w:rFonts w:ascii="細明體" w:eastAsia="細明體" w:hAnsi="細明體" w:cs="細明體"/>
      <w:b w:val="0"/>
      <w:bCs w:val="0"/>
      <w:i w:val="0"/>
      <w:iCs w:val="0"/>
      <w:smallCaps w:val="0"/>
      <w:strike w:val="0"/>
      <w:color w:val="000000"/>
      <w:spacing w:val="60"/>
      <w:w w:val="100"/>
      <w:position w:val="0"/>
      <w:sz w:val="18"/>
      <w:szCs w:val="18"/>
      <w:u w:val="none"/>
      <w:lang w:val="zh-CN" w:eastAsia="zh-CN" w:bidi="zh-CN"/>
    </w:rPr>
  </w:style>
  <w:style w:type="character" w:customStyle="1" w:styleId="11pt1">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Sylfaen2">
    <w:name w:val="內文文字 + Sylfaen"/>
    <w:aliases w:val="9.5 pt"/>
    <w:basedOn w:val="a7"/>
    <w:rsid w:val="005B3F60"/>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style>
  <w:style w:type="character" w:customStyle="1" w:styleId="Calibri0">
    <w:name w:val="內文文字 + Calibri"/>
    <w:aliases w:val="8 pt"/>
    <w:basedOn w:val="a7"/>
    <w:rsid w:val="005B3F60"/>
    <w:rPr>
      <w:rFonts w:ascii="Calibri" w:eastAsia="Calibri" w:hAnsi="Calibri" w:cs="Calibri"/>
      <w:b w:val="0"/>
      <w:bCs w:val="0"/>
      <w:i w:val="0"/>
      <w:iCs w:val="0"/>
      <w:smallCaps w:val="0"/>
      <w:strike w:val="0"/>
      <w:color w:val="000000"/>
      <w:spacing w:val="0"/>
      <w:w w:val="100"/>
      <w:position w:val="0"/>
      <w:sz w:val="16"/>
      <w:szCs w:val="16"/>
      <w:u w:val="none"/>
      <w:lang w:val="en-US" w:eastAsia="en-US" w:bidi="en-US"/>
    </w:rPr>
  </w:style>
  <w:style w:type="character" w:customStyle="1" w:styleId="5Sylfaen0">
    <w:name w:val="內文文字 (5) + Sylfaen"/>
    <w:aliases w:val="9.5 pt"/>
    <w:basedOn w:val="5"/>
    <w:rsid w:val="005B3F60"/>
    <w:rPr>
      <w:rFonts w:ascii="Sylfaen" w:eastAsia="Sylfaen" w:hAnsi="Sylfaen" w:cs="Sylfaen"/>
      <w:b/>
      <w:bCs/>
      <w:i w:val="0"/>
      <w:iCs w:val="0"/>
      <w:smallCaps w:val="0"/>
      <w:strike w:val="0"/>
      <w:color w:val="000000"/>
      <w:spacing w:val="0"/>
      <w:w w:val="100"/>
      <w:position w:val="0"/>
      <w:sz w:val="19"/>
      <w:szCs w:val="19"/>
      <w:u w:val="none"/>
      <w:lang w:val="en-US" w:eastAsia="en-US" w:bidi="en-US"/>
    </w:rPr>
  </w:style>
  <w:style w:type="character" w:customStyle="1" w:styleId="5Calibri0">
    <w:name w:val="內文文字 (5) + Calibri"/>
    <w:aliases w:val="7.5 pt,非粗體"/>
    <w:basedOn w:val="5"/>
    <w:rsid w:val="005B3F60"/>
    <w:rPr>
      <w:rFonts w:ascii="Calibri" w:eastAsia="Calibri" w:hAnsi="Calibri" w:cs="Calibri"/>
      <w:b/>
      <w:bCs/>
      <w:i w:val="0"/>
      <w:iCs w:val="0"/>
      <w:smallCaps w:val="0"/>
      <w:strike w:val="0"/>
      <w:color w:val="000000"/>
      <w:spacing w:val="0"/>
      <w:w w:val="100"/>
      <w:position w:val="0"/>
      <w:sz w:val="15"/>
      <w:szCs w:val="15"/>
      <w:u w:val="none"/>
      <w:lang w:val="en-US" w:eastAsia="en-US" w:bidi="en-US"/>
    </w:rPr>
  </w:style>
  <w:style w:type="character" w:customStyle="1" w:styleId="51">
    <w:name w:val="內文文字 (5) + 非粗體"/>
    <w:basedOn w:val="5"/>
    <w:rsid w:val="005B3F60"/>
    <w:rPr>
      <w:rFonts w:ascii="細明體" w:eastAsia="細明體" w:hAnsi="細明體" w:cs="細明體"/>
      <w:b/>
      <w:bCs/>
      <w:i w:val="0"/>
      <w:iCs w:val="0"/>
      <w:smallCaps w:val="0"/>
      <w:strike w:val="0"/>
      <w:color w:val="000000"/>
      <w:spacing w:val="0"/>
      <w:w w:val="100"/>
      <w:position w:val="0"/>
      <w:sz w:val="18"/>
      <w:szCs w:val="18"/>
      <w:u w:val="none"/>
      <w:lang w:val="zh-CN" w:eastAsia="zh-CN" w:bidi="zh-CN"/>
    </w:rPr>
  </w:style>
  <w:style w:type="character" w:customStyle="1" w:styleId="11pt2">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55pt">
    <w:name w:val="內文文字 + 5.5 pt"/>
    <w:basedOn w:val="a7"/>
    <w:rsid w:val="005B3F60"/>
    <w:rPr>
      <w:rFonts w:ascii="細明體" w:eastAsia="細明體" w:hAnsi="細明體" w:cs="細明體"/>
      <w:b w:val="0"/>
      <w:bCs w:val="0"/>
      <w:i w:val="0"/>
      <w:iCs w:val="0"/>
      <w:smallCaps w:val="0"/>
      <w:strike w:val="0"/>
      <w:color w:val="000000"/>
      <w:spacing w:val="0"/>
      <w:w w:val="100"/>
      <w:position w:val="0"/>
      <w:sz w:val="11"/>
      <w:szCs w:val="11"/>
      <w:u w:val="none"/>
      <w:lang w:val="zh-CN" w:eastAsia="zh-CN" w:bidi="zh-CN"/>
    </w:rPr>
  </w:style>
  <w:style w:type="character" w:customStyle="1" w:styleId="11pt3">
    <w:name w:val="內文文字 + 11 pt"/>
    <w:aliases w:val="斜體"/>
    <w:basedOn w:val="a7"/>
    <w:rsid w:val="005B3F60"/>
    <w:rPr>
      <w:rFonts w:ascii="細明體" w:eastAsia="細明體" w:hAnsi="細明體" w:cs="細明體"/>
      <w:b w:val="0"/>
      <w:bCs w:val="0"/>
      <w:i/>
      <w:iCs/>
      <w:smallCaps w:val="0"/>
      <w:strike w:val="0"/>
      <w:color w:val="000000"/>
      <w:spacing w:val="0"/>
      <w:w w:val="100"/>
      <w:position w:val="0"/>
      <w:sz w:val="22"/>
      <w:szCs w:val="22"/>
      <w:u w:val="none"/>
      <w:lang w:val="zh-CN" w:eastAsia="zh-CN" w:bidi="zh-CN"/>
    </w:rPr>
  </w:style>
  <w:style w:type="character" w:customStyle="1" w:styleId="11pt4">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11pt5">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11pt6">
    <w:name w:val="內文文字 + 11 pt"/>
    <w:aliases w:val="斜體,間距 -1 pt"/>
    <w:basedOn w:val="a7"/>
    <w:rsid w:val="005B3F60"/>
    <w:rPr>
      <w:rFonts w:ascii="細明體" w:eastAsia="細明體" w:hAnsi="細明體" w:cs="細明體"/>
      <w:b w:val="0"/>
      <w:bCs w:val="0"/>
      <w:i/>
      <w:iCs/>
      <w:smallCaps w:val="0"/>
      <w:strike w:val="0"/>
      <w:color w:val="000000"/>
      <w:spacing w:val="-30"/>
      <w:w w:val="100"/>
      <w:position w:val="0"/>
      <w:sz w:val="22"/>
      <w:szCs w:val="22"/>
      <w:u w:val="none"/>
      <w:lang w:val="zh-CN" w:eastAsia="zh-CN" w:bidi="zh-CN"/>
    </w:rPr>
  </w:style>
  <w:style w:type="character" w:customStyle="1" w:styleId="2pt">
    <w:name w:val="內文文字 + 間距 2 pt"/>
    <w:basedOn w:val="a7"/>
    <w:rsid w:val="005B3F60"/>
    <w:rPr>
      <w:rFonts w:ascii="細明體" w:eastAsia="細明體" w:hAnsi="細明體" w:cs="細明體"/>
      <w:b w:val="0"/>
      <w:bCs w:val="0"/>
      <w:i w:val="0"/>
      <w:iCs w:val="0"/>
      <w:smallCaps w:val="0"/>
      <w:strike w:val="0"/>
      <w:color w:val="000000"/>
      <w:spacing w:val="40"/>
      <w:w w:val="100"/>
      <w:position w:val="0"/>
      <w:sz w:val="18"/>
      <w:szCs w:val="18"/>
      <w:u w:val="none"/>
      <w:lang w:val="zh-CN" w:eastAsia="zh-CN" w:bidi="zh-CN"/>
    </w:rPr>
  </w:style>
  <w:style w:type="paragraph" w:customStyle="1" w:styleId="20">
    <w:name w:val="腳註 (2)"/>
    <w:basedOn w:val="a"/>
    <w:link w:val="2"/>
    <w:rsid w:val="005B3F60"/>
    <w:pPr>
      <w:shd w:val="clear" w:color="auto" w:fill="FFFFFF"/>
      <w:spacing w:line="0" w:lineRule="atLeast"/>
      <w:ind w:hanging="300"/>
      <w:jc w:val="distribute"/>
    </w:pPr>
    <w:rPr>
      <w:rFonts w:ascii="細明體" w:eastAsia="細明體" w:hAnsi="細明體" w:cs="細明體"/>
      <w:sz w:val="15"/>
      <w:szCs w:val="15"/>
    </w:rPr>
  </w:style>
  <w:style w:type="paragraph" w:customStyle="1" w:styleId="a5">
    <w:name w:val="腳註"/>
    <w:basedOn w:val="a"/>
    <w:link w:val="a4"/>
    <w:rsid w:val="005B3F60"/>
    <w:pPr>
      <w:shd w:val="clear" w:color="auto" w:fill="FFFFFF"/>
      <w:spacing w:line="240" w:lineRule="exact"/>
      <w:ind w:hanging="300"/>
    </w:pPr>
    <w:rPr>
      <w:rFonts w:ascii="Arial Unicode MS" w:eastAsia="Arial Unicode MS" w:hAnsi="Arial Unicode MS" w:cs="Arial Unicode MS"/>
      <w:sz w:val="14"/>
      <w:szCs w:val="14"/>
      <w:lang w:val="en-US" w:eastAsia="en-US" w:bidi="en-US"/>
    </w:rPr>
  </w:style>
  <w:style w:type="paragraph" w:customStyle="1" w:styleId="30">
    <w:name w:val="腳註 (3)"/>
    <w:basedOn w:val="a"/>
    <w:link w:val="3"/>
    <w:rsid w:val="005B3F60"/>
    <w:pPr>
      <w:shd w:val="clear" w:color="auto" w:fill="FFFFFF"/>
      <w:spacing w:line="240" w:lineRule="exact"/>
    </w:pPr>
    <w:rPr>
      <w:rFonts w:ascii="Arial Unicode MS" w:eastAsia="Arial Unicode MS" w:hAnsi="Arial Unicode MS" w:cs="Arial Unicode MS"/>
      <w:i/>
      <w:iCs/>
      <w:sz w:val="15"/>
      <w:szCs w:val="15"/>
      <w:lang w:val="en-US" w:eastAsia="en-US" w:bidi="en-US"/>
    </w:rPr>
  </w:style>
  <w:style w:type="paragraph" w:customStyle="1" w:styleId="10">
    <w:name w:val="標題 #1"/>
    <w:basedOn w:val="a"/>
    <w:link w:val="1"/>
    <w:rsid w:val="005B3F60"/>
    <w:pPr>
      <w:shd w:val="clear" w:color="auto" w:fill="FFFFFF"/>
      <w:spacing w:after="420" w:line="0" w:lineRule="atLeast"/>
      <w:jc w:val="center"/>
      <w:outlineLvl w:val="0"/>
    </w:pPr>
    <w:rPr>
      <w:rFonts w:ascii="Arial Unicode MS" w:eastAsia="Arial Unicode MS" w:hAnsi="Arial Unicode MS" w:cs="Arial Unicode MS"/>
      <w:sz w:val="38"/>
      <w:szCs w:val="38"/>
      <w:lang w:val="en-US" w:eastAsia="en-US" w:bidi="en-US"/>
    </w:rPr>
  </w:style>
  <w:style w:type="paragraph" w:customStyle="1" w:styleId="22">
    <w:name w:val="內文文字 (2)"/>
    <w:basedOn w:val="a"/>
    <w:link w:val="21"/>
    <w:rsid w:val="005B3F60"/>
    <w:pPr>
      <w:shd w:val="clear" w:color="auto" w:fill="FFFFFF"/>
      <w:spacing w:before="420" w:line="312" w:lineRule="exact"/>
      <w:jc w:val="distribute"/>
    </w:pPr>
    <w:rPr>
      <w:rFonts w:ascii="細明體" w:eastAsia="細明體" w:hAnsi="細明體" w:cs="細明體"/>
      <w:spacing w:val="30"/>
      <w:sz w:val="19"/>
      <w:szCs w:val="19"/>
    </w:rPr>
  </w:style>
  <w:style w:type="paragraph" w:customStyle="1" w:styleId="25">
    <w:name w:val="標題 #2"/>
    <w:basedOn w:val="a"/>
    <w:link w:val="24"/>
    <w:rsid w:val="005B3F60"/>
    <w:pPr>
      <w:shd w:val="clear" w:color="auto" w:fill="FFFFFF"/>
      <w:spacing w:before="420" w:after="60" w:line="0" w:lineRule="atLeast"/>
      <w:outlineLvl w:val="1"/>
    </w:pPr>
    <w:rPr>
      <w:rFonts w:ascii="細明體" w:eastAsia="細明體" w:hAnsi="細明體" w:cs="細明體"/>
      <w:spacing w:val="20"/>
      <w:sz w:val="18"/>
      <w:szCs w:val="18"/>
    </w:rPr>
  </w:style>
  <w:style w:type="paragraph" w:customStyle="1" w:styleId="a8">
    <w:name w:val="內文文字"/>
    <w:basedOn w:val="a"/>
    <w:link w:val="a7"/>
    <w:rsid w:val="005B3F60"/>
    <w:pPr>
      <w:shd w:val="clear" w:color="auto" w:fill="FFFFFF"/>
      <w:spacing w:before="60" w:line="322" w:lineRule="exact"/>
      <w:ind w:hanging="500"/>
      <w:jc w:val="distribute"/>
    </w:pPr>
    <w:rPr>
      <w:rFonts w:ascii="細明體" w:eastAsia="細明體" w:hAnsi="細明體" w:cs="細明體"/>
      <w:sz w:val="18"/>
      <w:szCs w:val="18"/>
    </w:rPr>
  </w:style>
  <w:style w:type="paragraph" w:customStyle="1" w:styleId="32">
    <w:name w:val="內文文字 (3)"/>
    <w:basedOn w:val="a"/>
    <w:link w:val="31"/>
    <w:rsid w:val="005B3F60"/>
    <w:pPr>
      <w:shd w:val="clear" w:color="auto" w:fill="FFFFFF"/>
      <w:spacing w:before="240" w:after="120" w:line="0" w:lineRule="atLeast"/>
      <w:ind w:firstLine="460"/>
      <w:jc w:val="both"/>
    </w:pPr>
    <w:rPr>
      <w:rFonts w:ascii="Sylfaen" w:eastAsia="Sylfaen" w:hAnsi="Sylfaen" w:cs="Sylfaen"/>
      <w:sz w:val="19"/>
      <w:szCs w:val="19"/>
      <w:lang w:val="en-US" w:eastAsia="en-US" w:bidi="en-US"/>
    </w:rPr>
  </w:style>
  <w:style w:type="paragraph" w:customStyle="1" w:styleId="40">
    <w:name w:val="內文文字 (4)"/>
    <w:basedOn w:val="a"/>
    <w:link w:val="4"/>
    <w:rsid w:val="005B3F60"/>
    <w:pPr>
      <w:shd w:val="clear" w:color="auto" w:fill="FFFFFF"/>
      <w:spacing w:line="312" w:lineRule="exact"/>
      <w:ind w:firstLine="460"/>
      <w:jc w:val="both"/>
    </w:pPr>
    <w:rPr>
      <w:rFonts w:ascii="Sylfaen" w:eastAsia="Sylfaen" w:hAnsi="Sylfaen" w:cs="Sylfaen"/>
      <w:i/>
      <w:iCs/>
      <w:sz w:val="19"/>
      <w:szCs w:val="19"/>
      <w:lang w:val="en-US" w:eastAsia="en-US" w:bidi="en-US"/>
    </w:rPr>
  </w:style>
  <w:style w:type="paragraph" w:customStyle="1" w:styleId="50">
    <w:name w:val="內文文字 (5)"/>
    <w:basedOn w:val="a"/>
    <w:link w:val="5"/>
    <w:rsid w:val="005B3F60"/>
    <w:pPr>
      <w:shd w:val="clear" w:color="auto" w:fill="FFFFFF"/>
      <w:spacing w:before="420" w:after="120" w:line="0" w:lineRule="atLeast"/>
      <w:jc w:val="distribute"/>
    </w:pPr>
    <w:rPr>
      <w:rFonts w:ascii="細明體" w:eastAsia="細明體" w:hAnsi="細明體" w:cs="細明體"/>
      <w:b/>
      <w:bCs/>
      <w:sz w:val="18"/>
      <w:szCs w:val="18"/>
    </w:rPr>
  </w:style>
  <w:style w:type="paragraph" w:styleId="aa">
    <w:name w:val="header"/>
    <w:basedOn w:val="a"/>
    <w:link w:val="Char"/>
    <w:uiPriority w:val="99"/>
    <w:unhideWhenUsed/>
    <w:rsid w:val="00235CC8"/>
    <w:pPr>
      <w:tabs>
        <w:tab w:val="center" w:pos="4153"/>
        <w:tab w:val="right" w:pos="8306"/>
      </w:tabs>
      <w:snapToGrid w:val="0"/>
    </w:pPr>
    <w:rPr>
      <w:sz w:val="20"/>
      <w:szCs w:val="20"/>
    </w:rPr>
  </w:style>
  <w:style w:type="character" w:customStyle="1" w:styleId="Char">
    <w:name w:val="页眉 Char"/>
    <w:basedOn w:val="a0"/>
    <w:link w:val="aa"/>
    <w:uiPriority w:val="99"/>
    <w:rsid w:val="00235CC8"/>
    <w:rPr>
      <w:rFonts w:eastAsia="Courier New"/>
      <w:color w:val="000000"/>
      <w:sz w:val="20"/>
      <w:szCs w:val="20"/>
    </w:rPr>
  </w:style>
  <w:style w:type="paragraph" w:styleId="ab">
    <w:name w:val="footer"/>
    <w:basedOn w:val="a"/>
    <w:link w:val="Char0"/>
    <w:uiPriority w:val="99"/>
    <w:unhideWhenUsed/>
    <w:rsid w:val="00235CC8"/>
    <w:pPr>
      <w:tabs>
        <w:tab w:val="center" w:pos="4153"/>
        <w:tab w:val="right" w:pos="8306"/>
      </w:tabs>
      <w:snapToGrid w:val="0"/>
    </w:pPr>
    <w:rPr>
      <w:sz w:val="20"/>
      <w:szCs w:val="20"/>
    </w:rPr>
  </w:style>
  <w:style w:type="character" w:customStyle="1" w:styleId="Char0">
    <w:name w:val="页脚 Char"/>
    <w:basedOn w:val="a0"/>
    <w:link w:val="ab"/>
    <w:uiPriority w:val="99"/>
    <w:rsid w:val="00235CC8"/>
    <w:rPr>
      <w:rFonts w:eastAsia="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4433</Words>
  <Characters>25272</Characters>
  <Application>Microsoft Office Word</Application>
  <DocSecurity>0</DocSecurity>
  <Lines>210</Lines>
  <Paragraphs>59</Paragraphs>
  <ScaleCrop>false</ScaleCrop>
  <Company/>
  <LinksUpToDate>false</LinksUpToDate>
  <CharactersWithSpaces>29646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Calvin</cp:lastModifiedBy>
  <cp:revision>8</cp:revision>
  <dcterms:created xsi:type="dcterms:W3CDTF">2018-08-09T05:43:00Z</dcterms:created>
  <dcterms:modified xsi:type="dcterms:W3CDTF">2018-08-09T11:50:00Z</dcterms:modified>
</cp:coreProperties>
</file>