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5C" w:rsidRPr="00BF1C5C" w:rsidRDefault="00BF1C5C" w:rsidP="00BF1C5C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</w:rPr>
      </w:pPr>
      <w:bookmarkStart w:id="0" w:name="_GoBack"/>
      <w:bookmarkEnd w:id="0"/>
      <w:proofErr w:type="gramStart"/>
      <w:r w:rsidRPr="00BF1C5C">
        <w:rPr>
          <w:rFonts w:ascii="微軟正黑體" w:eastAsia="微軟正黑體" w:hAnsi="微軟正黑體" w:cs="微軟正黑體" w:hint="eastAsia"/>
          <w:b/>
          <w:bCs/>
          <w:color w:val="222222"/>
          <w:sz w:val="33"/>
          <w:szCs w:val="33"/>
        </w:rPr>
        <w:t>將</w:t>
      </w:r>
      <w:proofErr w:type="gramEnd"/>
      <w:r w:rsidRPr="00BF1C5C">
        <w:rPr>
          <w:rFonts w:ascii="微軟正黑體" w:eastAsia="微軟正黑體" w:hAnsi="微軟正黑體" w:cs="微軟正黑體" w:hint="eastAsia"/>
          <w:b/>
          <w:bCs/>
          <w:color w:val="222222"/>
          <w:sz w:val="33"/>
          <w:szCs w:val="33"/>
        </w:rPr>
        <w:t>臨期主日崇</w:t>
      </w:r>
      <w:r w:rsidRPr="00BF1C5C">
        <w:rPr>
          <w:rFonts w:ascii="微軟正黑體" w:eastAsia="微軟正黑體" w:hAnsi="微軟正黑體" w:cs="微軟正黑體"/>
          <w:b/>
          <w:bCs/>
          <w:color w:val="222222"/>
          <w:sz w:val="33"/>
          <w:szCs w:val="33"/>
        </w:rPr>
        <w:t>拜</w:t>
      </w:r>
    </w:p>
    <w:p w:rsidR="00BF1C5C" w:rsidRPr="00BF1C5C" w:rsidRDefault="00BF1C5C" w:rsidP="00BF1C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1C5C">
        <w:rPr>
          <w:rFonts w:ascii="Arial" w:eastAsia="Times New Roman" w:hAnsi="Arial" w:cs="Arial"/>
          <w:noProof/>
          <w:color w:val="888888"/>
          <w:sz w:val="20"/>
          <w:szCs w:val="20"/>
        </w:rPr>
        <w:drawing>
          <wp:inline distT="0" distB="0" distL="0" distR="0">
            <wp:extent cx="3048000" cy="1704340"/>
            <wp:effectExtent l="0" t="0" r="0" b="0"/>
            <wp:docPr id="2" name="图片 2" descr="https://1.bp.blogspot.com/-y6c1c5E51aM/Vl_P4DCZVvI/AAAAAAAANhg/w-55ai0BI8A/s320/Advent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y6c1c5E51aM/Vl_P4DCZVvI/AAAAAAAANhg/w-55ai0BI8A/s320/Advent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5C" w:rsidRPr="00BF1C5C" w:rsidRDefault="00BF1C5C" w:rsidP="00BF1C5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1C5C" w:rsidRPr="00BF1C5C" w:rsidRDefault="00BF1C5C" w:rsidP="00BF1C5C">
      <w:pPr>
        <w:shd w:val="clear" w:color="auto" w:fill="FFFFFF"/>
        <w:spacing w:after="0" w:line="240" w:lineRule="auto"/>
        <w:ind w:firstLine="480"/>
        <w:rPr>
          <w:rFonts w:ascii="Arial" w:eastAsia="Times New Roman" w:hAnsi="Arial" w:cs="Arial"/>
          <w:color w:val="222222"/>
          <w:sz w:val="20"/>
          <w:szCs w:val="20"/>
        </w:rPr>
      </w:pP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大公教會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HK"/>
        </w:rPr>
        <w:t>約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在四世紀開始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HK"/>
        </w:rPr>
        <w:t>於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每年十二月二十五為耶穌第二次來臨制定了一個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HK"/>
        </w:rPr>
        <w:t>特別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聚會</w:t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  <w:lang w:eastAsia="zh-TW"/>
        </w:rPr>
        <w:t>(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拉丁文稱作</w:t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  <w:lang w:eastAsia="zh-TW"/>
        </w:rPr>
        <w:t>Mass), 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稱作「基督感恩崇拜」</w:t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  <w:lang w:eastAsia="zh-TW"/>
        </w:rPr>
        <w:t>, 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重點是慶祝基督第二次來臨</w:t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  <w:lang w:eastAsia="zh-TW"/>
        </w:rPr>
        <w:t>(2</w:t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  <w:vertAlign w:val="superscript"/>
          <w:lang w:eastAsia="zh-TW"/>
        </w:rPr>
        <w:t>nd</w:t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  <w:lang w:eastAsia="zh-TW"/>
        </w:rPr>
        <w:t> Coming , </w:t>
      </w:r>
      <w:r w:rsidRPr="00BF1C5C">
        <w:rPr>
          <w:rFonts w:ascii="新細明體" w:eastAsia="新細明體" w:hAnsi="新細明體" w:cs="Times New Roman" w:hint="eastAsia"/>
          <w:color w:val="222222"/>
          <w:sz w:val="20"/>
          <w:szCs w:val="20"/>
          <w:lang w:eastAsia="zh-HK"/>
        </w:rPr>
        <w:t>拉丁文</w:t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  <w:lang w:eastAsia="zh-TW"/>
        </w:rPr>
        <w:t> Advent), 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藉記念耶穌的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HK"/>
        </w:rPr>
        <w:t>降生歡慶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耶穌將會第二次來臨</w:t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  <w:lang w:eastAsia="zh-TW"/>
        </w:rPr>
        <w:t>, 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後來英語稱這一天作</w:t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  <w:lang w:eastAsia="zh-TW"/>
        </w:rPr>
        <w:t>Christmas Day, 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或簡稱作</w:t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  <w:lang w:eastAsia="zh-TW"/>
        </w:rPr>
        <w:t>Christmas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，所以將這字譯作聖誕節是不準確的，事實上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HK"/>
        </w:rPr>
        <w:t>聖經沒有說明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耶穌降生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HK"/>
        </w:rPr>
        <w:t>的日期。</w:t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</w:rPr>
        <w:t>(</w:t>
      </w:r>
      <w:r w:rsidRPr="00BF1C5C">
        <w:rPr>
          <w:rFonts w:ascii="微軟正黑體" w:eastAsia="微軟正黑體" w:hAnsi="微軟正黑體" w:cs="微軟正黑體" w:hint="eastAsia"/>
          <w:color w:val="222222"/>
          <w:sz w:val="20"/>
          <w:szCs w:val="20"/>
          <w:lang w:eastAsia="zh-HK"/>
        </w:rPr>
        <w:t>但有學者相信耶穌在住棚節降生。</w:t>
      </w:r>
      <w:r w:rsidRPr="00BF1C5C">
        <w:rPr>
          <w:rFonts w:ascii="微軟正黑體" w:eastAsia="微軟正黑體" w:hAnsi="微軟正黑體" w:cs="微軟正黑體" w:hint="eastAsia"/>
          <w:color w:val="222222"/>
          <w:sz w:val="20"/>
          <w:szCs w:val="20"/>
        </w:rPr>
        <w:t>詳參拙文《耶穌於住棚節降生》</w:t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</w:rPr>
        <w:fldChar w:fldCharType="begin"/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</w:rPr>
        <w:instrText xml:space="preserve"> HYPERLINK "https://morrisonip.blogspot.com/2018/11/214-114-2334-2410.html" </w:instrText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</w:rPr>
        <w:fldChar w:fldCharType="separate"/>
      </w:r>
      <w:r w:rsidRPr="00BF1C5C">
        <w:rPr>
          <w:rFonts w:ascii="Times New Roman" w:eastAsia="Times New Roman" w:hAnsi="Times New Roman" w:cs="Times New Roman"/>
          <w:color w:val="888888"/>
          <w:sz w:val="20"/>
          <w:szCs w:val="20"/>
          <w:u w:val="single"/>
        </w:rPr>
        <w:t>https://morrisonip.blogspot.com/2018/11/214-114-2334-2410.html</w:t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</w:rPr>
        <w:fldChar w:fldCharType="end"/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</w:rPr>
        <w:t>)</w:t>
      </w:r>
      <w:r w:rsidRPr="00BF1C5C">
        <w:rPr>
          <w:rFonts w:ascii="微軟正黑體" w:eastAsia="微軟正黑體" w:hAnsi="微軟正黑體" w:cs="微軟正黑體"/>
          <w:color w:val="222222"/>
          <w:sz w:val="20"/>
          <w:szCs w:val="20"/>
        </w:rPr>
        <w:t>。</w:t>
      </w:r>
    </w:p>
    <w:p w:rsidR="00BF1C5C" w:rsidRPr="00BF1C5C" w:rsidRDefault="00BF1C5C" w:rsidP="00BF1C5C">
      <w:pPr>
        <w:shd w:val="clear" w:color="auto" w:fill="FFFFFF"/>
        <w:spacing w:after="0" w:line="240" w:lineRule="auto"/>
        <w:ind w:firstLine="480"/>
        <w:rPr>
          <w:rFonts w:ascii="Arial" w:eastAsia="Times New Roman" w:hAnsi="Arial" w:cs="Arial"/>
          <w:color w:val="222222"/>
          <w:sz w:val="20"/>
          <w:szCs w:val="20"/>
          <w:lang w:eastAsia="zh-TW"/>
        </w:rPr>
      </w:pP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為了會眾更好預備參加「基督感恩崇拜」，後來教會更把之前的四個主日定為將臨期</w:t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  <w:lang w:eastAsia="zh-TW"/>
        </w:rPr>
        <w:t>(Advent)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主日，藉著四個主日的不同主題，帶領會眾再思主的恩典與教導去預備主的第二次來臨，而「基督感恩崇拜」</w:t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  <w:lang w:eastAsia="zh-TW"/>
        </w:rPr>
        <w:t>(Christmas)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是將臨期的高潮，「基督感恩崇拜」的主題是主耶穌快將第二次來臨，聚會中頌讀耶穌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HK"/>
        </w:rPr>
        <w:t>降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生的經文，不是為了慶祝耶穌的誕生，而是作為主耶穌第二次來臨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HK"/>
        </w:rPr>
        <w:t>的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見證。</w:t>
      </w:r>
    </w:p>
    <w:p w:rsidR="00BF1C5C" w:rsidRPr="00BF1C5C" w:rsidRDefault="00BF1C5C" w:rsidP="00BF1C5C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222222"/>
          <w:sz w:val="20"/>
          <w:szCs w:val="20"/>
          <w:lang w:eastAsia="zh-TW"/>
        </w:rPr>
      </w:pPr>
    </w:p>
    <w:p w:rsidR="00BF1C5C" w:rsidRPr="00BF1C5C" w:rsidRDefault="00BF1C5C" w:rsidP="00BF1C5C">
      <w:pPr>
        <w:shd w:val="clear" w:color="auto" w:fill="FFFFFF"/>
        <w:spacing w:after="0" w:line="240" w:lineRule="auto"/>
        <w:ind w:firstLine="480"/>
        <w:rPr>
          <w:rFonts w:ascii="Arial" w:eastAsia="Times New Roman" w:hAnsi="Arial" w:cs="Arial"/>
          <w:color w:val="222222"/>
          <w:sz w:val="20"/>
          <w:szCs w:val="20"/>
          <w:lang w:eastAsia="zh-TW"/>
        </w:rPr>
      </w:pP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HK"/>
        </w:rPr>
        <w:t>主必快來是所有事工的基礎，所以將臨期是教會年曆的開始，將臨期結束後就是新一年事工的起點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TW"/>
        </w:rPr>
        <w:t>。信徒應該用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HK"/>
        </w:rPr>
        <w:t>甚麼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TW"/>
        </w:rPr>
        <w:t>態度去等待主再來，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HK"/>
        </w:rPr>
        <w:t>又怎樣在新的一年為主工，都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TW"/>
        </w:rPr>
        <w:t>是將臨期四個主日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HK"/>
        </w:rPr>
        <w:t>崇拜的主題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TW"/>
        </w:rPr>
        <w:t>，讓信徒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HK"/>
        </w:rPr>
        <w:t>藉再思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TW"/>
        </w:rPr>
        <w:t>主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HK"/>
        </w:rPr>
        <w:t>必再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TW"/>
        </w:rPr>
        <w:t>臨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HK"/>
        </w:rPr>
        <w:t>這事實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TW"/>
        </w:rPr>
        <w:t>，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HK"/>
        </w:rPr>
        <w:t>更有心有力多作主工。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教會傳統為四個主日定下不同的主題，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HK"/>
        </w:rPr>
        <w:t>下列是最</w:t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t>常用的主題：</w:t>
      </w: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zh-TW"/>
        </w:rPr>
      </w:pP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zh-TW"/>
        </w:rPr>
      </w:pPr>
      <w:r w:rsidRPr="00BF1C5C">
        <w:rPr>
          <w:rFonts w:ascii="微軟正黑體" w:eastAsia="微軟正黑體" w:hAnsi="微軟正黑體" w:cs="微軟正黑體" w:hint="eastAsia"/>
          <w:color w:val="222222"/>
          <w:sz w:val="20"/>
          <w:szCs w:val="20"/>
          <w:lang w:eastAsia="zh-TW"/>
        </w:rPr>
        <w:t>將臨期主日的主</w:t>
      </w:r>
      <w:r w:rsidRPr="00BF1C5C">
        <w:rPr>
          <w:rFonts w:ascii="微軟正黑體" w:eastAsia="微軟正黑體" w:hAnsi="微軟正黑體" w:cs="微軟正黑體"/>
          <w:color w:val="222222"/>
          <w:sz w:val="20"/>
          <w:szCs w:val="20"/>
          <w:lang w:eastAsia="zh-TW"/>
        </w:rPr>
        <w:t>題</w:t>
      </w: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zh-TW"/>
        </w:rPr>
      </w:pPr>
      <w:r w:rsidRPr="00BF1C5C">
        <w:rPr>
          <w:rFonts w:ascii="微軟正黑體" w:eastAsia="微軟正黑體" w:hAnsi="微軟正黑體" w:cs="微軟正黑體" w:hint="eastAsia"/>
          <w:color w:val="222222"/>
          <w:sz w:val="20"/>
          <w:szCs w:val="20"/>
          <w:lang w:eastAsia="zh-TW"/>
        </w:rPr>
        <w:t>第一主日</w:t>
      </w:r>
      <w:r w:rsidRPr="00BF1C5C">
        <w:rPr>
          <w:rFonts w:ascii="Arial" w:eastAsia="Times New Roman" w:hAnsi="Arial" w:cs="Arial"/>
          <w:color w:val="222222"/>
          <w:sz w:val="20"/>
          <w:szCs w:val="20"/>
          <w:lang w:eastAsia="zh-TW"/>
        </w:rPr>
        <w:t>–</w:t>
      </w:r>
      <w:r w:rsidRPr="00BF1C5C">
        <w:rPr>
          <w:rFonts w:ascii="微軟正黑體" w:eastAsia="微軟正黑體" w:hAnsi="微軟正黑體" w:cs="微軟正黑體" w:hint="eastAsia"/>
          <w:color w:val="222222"/>
          <w:sz w:val="20"/>
          <w:szCs w:val="20"/>
          <w:lang w:eastAsia="zh-TW"/>
        </w:rPr>
        <w:t>醒</w:t>
      </w:r>
      <w:r w:rsidRPr="00BF1C5C">
        <w:rPr>
          <w:rFonts w:ascii="微軟正黑體" w:eastAsia="微軟正黑體" w:hAnsi="微軟正黑體" w:cs="微軟正黑體"/>
          <w:color w:val="222222"/>
          <w:sz w:val="20"/>
          <w:szCs w:val="20"/>
          <w:lang w:eastAsia="zh-TW"/>
        </w:rPr>
        <w:t>悟</w:t>
      </w: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zh-TW"/>
        </w:rPr>
      </w:pP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TW"/>
        </w:rPr>
        <w:t>醒悟。要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HK"/>
        </w:rPr>
        <w:t>儆醒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TW"/>
        </w:rPr>
        <w:t>，要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HK"/>
        </w:rPr>
        <w:t>為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TW"/>
        </w:rPr>
        <w:t>基督</w:t>
      </w:r>
      <w:r w:rsidRPr="00BF1C5C">
        <w:rPr>
          <w:rFonts w:ascii="新細明體" w:eastAsia="新細明體" w:hAnsi="新細明體" w:cs="Arial" w:hint="eastAsia"/>
          <w:color w:val="222222"/>
          <w:sz w:val="23"/>
          <w:szCs w:val="23"/>
          <w:lang w:eastAsia="zh-HK"/>
        </w:rPr>
        <w:t>再臨常作準備</w:t>
      </w:r>
      <w:r w:rsidRPr="00BF1C5C">
        <w:rPr>
          <w:rFonts w:ascii="微軟正黑體" w:eastAsia="微軟正黑體" w:hAnsi="微軟正黑體" w:cs="微軟正黑體" w:hint="eastAsia"/>
          <w:color w:val="222222"/>
          <w:sz w:val="20"/>
          <w:szCs w:val="20"/>
          <w:lang w:eastAsia="zh-TW"/>
        </w:rPr>
        <w:t>，因為不知基督甚麼時候來到。同時也反省覺察自己的生活，看看是否有對不起自己、家人或朋友的地方，是否有對不起主的地方</w:t>
      </w:r>
      <w:r w:rsidRPr="00BF1C5C">
        <w:rPr>
          <w:rFonts w:ascii="微軟正黑體" w:eastAsia="微軟正黑體" w:hAnsi="微軟正黑體" w:cs="微軟正黑體"/>
          <w:color w:val="222222"/>
          <w:sz w:val="20"/>
          <w:szCs w:val="20"/>
          <w:lang w:eastAsia="zh-TW"/>
        </w:rPr>
        <w:t>。</w:t>
      </w: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zh-TW"/>
        </w:rPr>
      </w:pP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zh-TW"/>
        </w:rPr>
      </w:pPr>
      <w:r w:rsidRPr="00BF1C5C">
        <w:rPr>
          <w:rFonts w:ascii="微軟正黑體" w:eastAsia="微軟正黑體" w:hAnsi="微軟正黑體" w:cs="微軟正黑體" w:hint="eastAsia"/>
          <w:color w:val="222222"/>
          <w:sz w:val="20"/>
          <w:szCs w:val="20"/>
          <w:lang w:eastAsia="zh-TW"/>
        </w:rPr>
        <w:t>第二主日</w:t>
      </w:r>
      <w:r w:rsidRPr="00BF1C5C">
        <w:rPr>
          <w:rFonts w:ascii="Arial" w:eastAsia="Times New Roman" w:hAnsi="Arial" w:cs="Arial"/>
          <w:color w:val="222222"/>
          <w:sz w:val="20"/>
          <w:szCs w:val="20"/>
          <w:lang w:eastAsia="zh-TW"/>
        </w:rPr>
        <w:t>–</w:t>
      </w:r>
      <w:r w:rsidRPr="00BF1C5C">
        <w:rPr>
          <w:rFonts w:ascii="微軟正黑體" w:eastAsia="微軟正黑體" w:hAnsi="微軟正黑體" w:cs="微軟正黑體" w:hint="eastAsia"/>
          <w:color w:val="222222"/>
          <w:sz w:val="20"/>
          <w:szCs w:val="20"/>
          <w:lang w:eastAsia="zh-TW"/>
        </w:rPr>
        <w:t>悔</w:t>
      </w:r>
      <w:r w:rsidRPr="00BF1C5C">
        <w:rPr>
          <w:rFonts w:ascii="微軟正黑體" w:eastAsia="微軟正黑體" w:hAnsi="微軟正黑體" w:cs="微軟正黑體"/>
          <w:color w:val="222222"/>
          <w:sz w:val="20"/>
          <w:szCs w:val="20"/>
          <w:lang w:eastAsia="zh-TW"/>
        </w:rPr>
        <w:t>改</w:t>
      </w: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zh-TW"/>
        </w:rPr>
      </w:pPr>
      <w:r w:rsidRPr="00BF1C5C">
        <w:rPr>
          <w:rFonts w:ascii="微軟正黑體" w:eastAsia="微軟正黑體" w:hAnsi="微軟正黑體" w:cs="微軟正黑體" w:hint="eastAsia"/>
          <w:color w:val="222222"/>
          <w:sz w:val="20"/>
          <w:szCs w:val="20"/>
          <w:lang w:eastAsia="zh-TW"/>
        </w:rPr>
        <w:t>要真誠祈禱，忠實地聆聽主的話，在愛中日漸成長，求聖靈光照，好察覺自己的過犯，因著神的應許，認罪悔改，讓聖言在我的生命中「成為肉身」</w:t>
      </w:r>
      <w:r w:rsidRPr="00BF1C5C">
        <w:rPr>
          <w:rFonts w:ascii="微軟正黑體" w:eastAsia="微軟正黑體" w:hAnsi="微軟正黑體" w:cs="微軟正黑體"/>
          <w:color w:val="222222"/>
          <w:sz w:val="20"/>
          <w:szCs w:val="20"/>
          <w:lang w:eastAsia="zh-TW"/>
        </w:rPr>
        <w:t>。</w:t>
      </w: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zh-TW"/>
        </w:rPr>
      </w:pP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zh-TW"/>
        </w:rPr>
      </w:pPr>
      <w:r w:rsidRPr="00BF1C5C">
        <w:rPr>
          <w:rFonts w:ascii="微軟正黑體" w:eastAsia="微軟正黑體" w:hAnsi="微軟正黑體" w:cs="微軟正黑體" w:hint="eastAsia"/>
          <w:color w:val="222222"/>
          <w:sz w:val="20"/>
          <w:szCs w:val="20"/>
          <w:lang w:eastAsia="zh-TW"/>
        </w:rPr>
        <w:t>第三主日</w:t>
      </w:r>
      <w:r w:rsidRPr="00BF1C5C">
        <w:rPr>
          <w:rFonts w:ascii="Arial" w:eastAsia="Times New Roman" w:hAnsi="Arial" w:cs="Arial"/>
          <w:color w:val="222222"/>
          <w:sz w:val="20"/>
          <w:szCs w:val="20"/>
          <w:lang w:eastAsia="zh-TW"/>
        </w:rPr>
        <w:t>–</w:t>
      </w:r>
      <w:r w:rsidRPr="00BF1C5C">
        <w:rPr>
          <w:rFonts w:ascii="微軟正黑體" w:eastAsia="微軟正黑體" w:hAnsi="微軟正黑體" w:cs="微軟正黑體" w:hint="eastAsia"/>
          <w:color w:val="222222"/>
          <w:sz w:val="20"/>
          <w:szCs w:val="20"/>
          <w:lang w:eastAsia="zh-TW"/>
        </w:rPr>
        <w:t>喜</w:t>
      </w:r>
      <w:r w:rsidRPr="00BF1C5C">
        <w:rPr>
          <w:rFonts w:ascii="微軟正黑體" w:eastAsia="微軟正黑體" w:hAnsi="微軟正黑體" w:cs="微軟正黑體"/>
          <w:color w:val="222222"/>
          <w:sz w:val="20"/>
          <w:szCs w:val="20"/>
          <w:lang w:eastAsia="zh-TW"/>
        </w:rPr>
        <w:t>樂</w:t>
      </w: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zh-TW"/>
        </w:rPr>
      </w:pPr>
      <w:r w:rsidRPr="00BF1C5C">
        <w:rPr>
          <w:rFonts w:ascii="微軟正黑體" w:eastAsia="微軟正黑體" w:hAnsi="微軟正黑體" w:cs="微軟正黑體" w:hint="eastAsia"/>
          <w:color w:val="222222"/>
          <w:sz w:val="20"/>
          <w:szCs w:val="20"/>
          <w:lang w:eastAsia="zh-TW"/>
        </w:rPr>
        <w:t>靠著主的恩典和憐憫，要常常喜樂，不管環境如何都要讚美神，存感恩的心跟從主的腳蹤行，就是在百般患難中都可以有喜樂，因為主已臨近</w:t>
      </w:r>
      <w:r w:rsidRPr="00BF1C5C">
        <w:rPr>
          <w:rFonts w:ascii="微軟正黑體" w:eastAsia="微軟正黑體" w:hAnsi="微軟正黑體" w:cs="微軟正黑體"/>
          <w:color w:val="222222"/>
          <w:sz w:val="20"/>
          <w:szCs w:val="20"/>
          <w:lang w:eastAsia="zh-TW"/>
        </w:rPr>
        <w:t>。</w:t>
      </w: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zh-TW"/>
        </w:rPr>
      </w:pP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zh-TW"/>
        </w:rPr>
      </w:pPr>
      <w:r w:rsidRPr="00BF1C5C">
        <w:rPr>
          <w:rFonts w:ascii="微軟正黑體" w:eastAsia="微軟正黑體" w:hAnsi="微軟正黑體" w:cs="微軟正黑體" w:hint="eastAsia"/>
          <w:color w:val="222222"/>
          <w:sz w:val="20"/>
          <w:szCs w:val="20"/>
          <w:lang w:eastAsia="zh-TW"/>
        </w:rPr>
        <w:t>第四主日－平</w:t>
      </w:r>
      <w:r w:rsidRPr="00BF1C5C">
        <w:rPr>
          <w:rFonts w:ascii="微軟正黑體" w:eastAsia="微軟正黑體" w:hAnsi="微軟正黑體" w:cs="微軟正黑體"/>
          <w:color w:val="222222"/>
          <w:sz w:val="20"/>
          <w:szCs w:val="20"/>
          <w:lang w:eastAsia="zh-TW"/>
        </w:rPr>
        <w:t>安</w:t>
      </w:r>
    </w:p>
    <w:p w:rsidR="00BF1C5C" w:rsidRPr="00BF1C5C" w:rsidRDefault="00BF1C5C" w:rsidP="00BF1C5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lastRenderedPageBreak/>
        <w:t>要尊主為大，順服神話語指引，在生活的崗位上，奉行主的旨意。我們懷著歡欣的心情記念耶穌的降生，邀請聖靈充滿我們內心，見證平安在我心，傳平安福音。</w:t>
      </w:r>
      <w:r w:rsidRPr="00BF1C5C">
        <w:rPr>
          <w:rFonts w:ascii="Arial" w:eastAsia="Times New Roman" w:hAnsi="Arial" w:cs="Arial"/>
          <w:color w:val="222222"/>
          <w:sz w:val="20"/>
          <w:szCs w:val="20"/>
          <w:lang w:eastAsia="zh-TW"/>
        </w:rPr>
        <w:br/>
      </w: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  <w:lang w:eastAsia="zh-TW"/>
        </w:rPr>
        <w:br/>
      </w:r>
      <w:proofErr w:type="gramStart"/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</w:rPr>
        <w:t>將</w:t>
      </w:r>
      <w:proofErr w:type="gramEnd"/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</w:rPr>
        <w:t>臨期主日崇拜講道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6553"/>
      </w:tblGrid>
      <w:tr w:rsidR="00BF1C5C" w:rsidRPr="00BF1C5C" w:rsidTr="00BF1C5C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新細明體" w:eastAsia="新細明體" w:hAnsi="新細明體" w:cs="Times New Roman" w:hint="eastAsia"/>
                <w:sz w:val="24"/>
                <w:szCs w:val="24"/>
                <w:lang w:eastAsia="zh-HK"/>
              </w:rPr>
              <w:t>將臨期主日</w:t>
            </w:r>
          </w:p>
        </w:tc>
        <w:tc>
          <w:tcPr>
            <w:tcW w:w="6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新細明體" w:eastAsia="新細明體" w:hAnsi="新細明體" w:cs="Times New Roman" w:hint="eastAsia"/>
                <w:sz w:val="24"/>
                <w:szCs w:val="24"/>
                <w:lang w:eastAsia="zh-HK"/>
              </w:rPr>
              <w:t>崇拜講題</w:t>
            </w:r>
            <w:r w:rsidRPr="00BF1C5C"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r w:rsidRPr="00BF1C5C">
              <w:rPr>
                <w:rFonts w:ascii="新細明體" w:eastAsia="新細明體" w:hAnsi="新細明體" w:cs="Times New Roman" w:hint="eastAsia"/>
                <w:sz w:val="24"/>
                <w:szCs w:val="24"/>
                <w:lang w:eastAsia="zh-HK"/>
              </w:rPr>
              <w:t>經文</w:t>
            </w:r>
            <w:r w:rsidRPr="00BF1C5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1C5C" w:rsidRPr="00BF1C5C" w:rsidTr="00BF1C5C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新細明體" w:eastAsia="新細明體" w:hAnsi="新細明體" w:cs="Times New Roman" w:hint="eastAsia"/>
                <w:sz w:val="24"/>
                <w:szCs w:val="24"/>
                <w:lang w:eastAsia="zh-HK"/>
              </w:rPr>
              <w:t>第一主日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" w:history="1">
              <w:r w:rsidRPr="00BF1C5C">
                <w:rPr>
                  <w:rFonts w:ascii="微軟正黑體" w:eastAsia="微軟正黑體" w:hAnsi="微軟正黑體" w:cs="微軟正黑體"/>
                  <w:color w:val="888888"/>
                  <w:sz w:val="24"/>
                  <w:szCs w:val="24"/>
                  <w:u w:val="single"/>
                </w:rPr>
                <w:t>《警醒</w:t>
              </w:r>
            </w:hyperlink>
            <w:r w:rsidRPr="00BF1C5C">
              <w:rPr>
                <w:rFonts w:ascii="微軟正黑體" w:eastAsia="微軟正黑體" w:hAnsi="微軟正黑體" w:cs="微軟正黑體"/>
                <w:color w:val="222222"/>
                <w:sz w:val="24"/>
                <w:szCs w:val="24"/>
                <w:shd w:val="clear" w:color="auto" w:fill="FFFFFF"/>
              </w:rPr>
              <w:t>》</w:t>
            </w:r>
            <w:hyperlink r:id="rId7" w:history="1">
              <w:r w:rsidRPr="00BF1C5C">
                <w:rPr>
                  <w:rFonts w:ascii="Arial" w:eastAsia="Times New Roman" w:hAnsi="Arial" w:cs="Arial"/>
                  <w:color w:val="888888"/>
                  <w:sz w:val="24"/>
                  <w:szCs w:val="24"/>
                  <w:u w:val="single"/>
                </w:rPr>
                <w:t>(</w:t>
              </w:r>
              <w:r w:rsidRPr="00BF1C5C">
                <w:rPr>
                  <w:rFonts w:ascii="微軟正黑體" w:eastAsia="微軟正黑體" w:hAnsi="微軟正黑體" w:cs="微軟正黑體"/>
                  <w:color w:val="888888"/>
                  <w:sz w:val="24"/>
                  <w:szCs w:val="24"/>
                  <w:u w:val="single"/>
                </w:rPr>
                <w:t>太</w:t>
              </w:r>
              <w:r w:rsidRPr="00BF1C5C">
                <w:rPr>
                  <w:rFonts w:ascii="Arial" w:eastAsia="Times New Roman" w:hAnsi="Arial" w:cs="Arial"/>
                  <w:color w:val="888888"/>
                  <w:sz w:val="24"/>
                  <w:szCs w:val="24"/>
                  <w:u w:val="single"/>
                </w:rPr>
                <w:t>24:36-51)</w:t>
              </w:r>
            </w:hyperlink>
          </w:p>
        </w:tc>
      </w:tr>
      <w:tr w:rsidR="00BF1C5C" w:rsidRPr="00BF1C5C" w:rsidTr="00BF1C5C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新細明體" w:eastAsia="新細明體" w:hAnsi="新細明體" w:cs="Times New Roman" w:hint="eastAsia"/>
                <w:sz w:val="24"/>
                <w:szCs w:val="24"/>
                <w:lang w:eastAsia="zh-HK"/>
              </w:rPr>
              <w:t>第二主日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F1C5C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 </w:t>
            </w:r>
            <w:r w:rsidRPr="00BF1C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F1C5C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HYPERLINK "http://morrisonip.blogspot.hk/2015/12/316.html" </w:instrText>
            </w:r>
            <w:r w:rsidRPr="00BF1C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BF1C5C">
              <w:rPr>
                <w:rFonts w:ascii="微軟正黑體" w:eastAsia="微軟正黑體" w:hAnsi="微軟正黑體" w:cs="微軟正黑體"/>
                <w:color w:val="888888"/>
                <w:sz w:val="24"/>
                <w:szCs w:val="24"/>
                <w:u w:val="single"/>
                <w:lang w:eastAsia="zh-TW"/>
              </w:rPr>
              <w:t>《悔改</w:t>
            </w:r>
            <w:r w:rsidRPr="00BF1C5C">
              <w:rPr>
                <w:rFonts w:ascii="Arial" w:eastAsia="Times New Roman" w:hAnsi="Arial" w:cs="Arial"/>
                <w:color w:val="888888"/>
                <w:sz w:val="24"/>
                <w:szCs w:val="24"/>
                <w:u w:val="single"/>
                <w:lang w:eastAsia="zh-TW"/>
              </w:rPr>
              <w:t xml:space="preserve">, </w:t>
            </w:r>
            <w:r w:rsidRPr="00BF1C5C">
              <w:rPr>
                <w:rFonts w:ascii="微軟正黑體" w:eastAsia="微軟正黑體" w:hAnsi="微軟正黑體" w:cs="微軟正黑體"/>
                <w:color w:val="888888"/>
                <w:sz w:val="24"/>
                <w:szCs w:val="24"/>
                <w:u w:val="single"/>
                <w:lang w:eastAsia="zh-TW"/>
              </w:rPr>
              <w:t>預備主再來》</w:t>
            </w:r>
            <w:r w:rsidRPr="00BF1C5C">
              <w:rPr>
                <w:rFonts w:ascii="Arial" w:eastAsia="Times New Roman" w:hAnsi="Arial" w:cs="Arial"/>
                <w:color w:val="888888"/>
                <w:sz w:val="24"/>
                <w:szCs w:val="24"/>
                <w:u w:val="single"/>
                <w:lang w:eastAsia="zh-TW"/>
              </w:rPr>
              <w:t>(</w:t>
            </w:r>
            <w:r w:rsidRPr="00BF1C5C">
              <w:rPr>
                <w:rFonts w:ascii="微軟正黑體" w:eastAsia="微軟正黑體" w:hAnsi="微軟正黑體" w:cs="微軟正黑體"/>
                <w:color w:val="888888"/>
                <w:sz w:val="24"/>
                <w:szCs w:val="24"/>
                <w:u w:val="single"/>
                <w:lang w:eastAsia="zh-TW"/>
              </w:rPr>
              <w:t>路</w:t>
            </w:r>
            <w:r w:rsidRPr="00BF1C5C">
              <w:rPr>
                <w:rFonts w:ascii="Arial" w:eastAsia="Times New Roman" w:hAnsi="Arial" w:cs="Arial"/>
                <w:color w:val="888888"/>
                <w:sz w:val="24"/>
                <w:szCs w:val="24"/>
                <w:u w:val="single"/>
                <w:lang w:eastAsia="zh-TW"/>
              </w:rPr>
              <w:t>3:16)</w:t>
            </w:r>
            <w:r w:rsidRPr="00BF1C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F1C5C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br/>
            </w:r>
            <w:r w:rsidRPr="00BF1C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F1C5C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HYPERLINK "http://morrisonip.blogspot.hk/2016/12/2-31-12.html" </w:instrText>
            </w:r>
            <w:r w:rsidRPr="00BF1C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BF1C5C">
              <w:rPr>
                <w:rFonts w:ascii="微軟正黑體" w:eastAsia="微軟正黑體" w:hAnsi="微軟正黑體" w:cs="微軟正黑體"/>
                <w:color w:val="888888"/>
                <w:sz w:val="24"/>
                <w:szCs w:val="24"/>
                <w:u w:val="single"/>
                <w:lang w:eastAsia="zh-TW"/>
              </w:rPr>
              <w:t>《悔改》</w:t>
            </w:r>
            <w:r w:rsidRPr="00BF1C5C">
              <w:rPr>
                <w:rFonts w:ascii="Arial" w:eastAsia="Times New Roman" w:hAnsi="Arial" w:cs="Arial"/>
                <w:color w:val="888888"/>
                <w:sz w:val="24"/>
                <w:szCs w:val="24"/>
                <w:u w:val="single"/>
                <w:lang w:eastAsia="zh-TW"/>
              </w:rPr>
              <w:t>(</w:t>
            </w:r>
            <w:r w:rsidRPr="00BF1C5C">
              <w:rPr>
                <w:rFonts w:ascii="微軟正黑體" w:eastAsia="微軟正黑體" w:hAnsi="微軟正黑體" w:cs="微軟正黑體"/>
                <w:color w:val="888888"/>
                <w:sz w:val="24"/>
                <w:szCs w:val="24"/>
                <w:u w:val="single"/>
                <w:lang w:eastAsia="zh-TW"/>
              </w:rPr>
              <w:t>太</w:t>
            </w:r>
            <w:r w:rsidRPr="00BF1C5C">
              <w:rPr>
                <w:rFonts w:ascii="Arial" w:eastAsia="Times New Roman" w:hAnsi="Arial" w:cs="Arial"/>
                <w:color w:val="888888"/>
                <w:sz w:val="24"/>
                <w:szCs w:val="24"/>
                <w:u w:val="single"/>
                <w:lang w:eastAsia="zh-TW"/>
              </w:rPr>
              <w:t>3:1-12),</w:t>
            </w:r>
            <w:r w:rsidRPr="00BF1C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1C5C" w:rsidRPr="00BF1C5C" w:rsidTr="00BF1C5C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新細明體" w:eastAsia="新細明體" w:hAnsi="新細明體" w:cs="Times New Roman" w:hint="eastAsia"/>
                <w:sz w:val="24"/>
                <w:szCs w:val="24"/>
                <w:lang w:eastAsia="zh-HK"/>
              </w:rPr>
              <w:t>第三主日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F1C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F1C5C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instrText xml:space="preserve"> HYPERLINK "http://morrisonip.blogspot.hk/2016/12/111-19.html" </w:instrText>
            </w:r>
            <w:r w:rsidRPr="00BF1C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BF1C5C"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u w:val="single"/>
                <w:lang w:eastAsia="zh-TW"/>
              </w:rPr>
              <w:t> </w:t>
            </w:r>
            <w:r w:rsidRPr="00BF1C5C">
              <w:rPr>
                <w:rFonts w:ascii="微軟正黑體" w:eastAsia="微軟正黑體" w:hAnsi="微軟正黑體" w:cs="微軟正黑體"/>
                <w:color w:val="222222"/>
                <w:sz w:val="24"/>
                <w:szCs w:val="24"/>
                <w:u w:val="single"/>
                <w:shd w:val="clear" w:color="auto" w:fill="FFFFFF"/>
                <w:lang w:eastAsia="zh-TW"/>
              </w:rPr>
              <w:t>《喜樂》</w:t>
            </w:r>
            <w:r w:rsidRPr="00BF1C5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shd w:val="clear" w:color="auto" w:fill="FFFFFF"/>
                <w:lang w:eastAsia="zh-TW"/>
              </w:rPr>
              <w:t>(</w:t>
            </w:r>
            <w:r w:rsidRPr="00BF1C5C">
              <w:rPr>
                <w:rFonts w:ascii="微軟正黑體" w:eastAsia="微軟正黑體" w:hAnsi="微軟正黑體" w:cs="微軟正黑體"/>
                <w:color w:val="222222"/>
                <w:sz w:val="24"/>
                <w:szCs w:val="24"/>
                <w:u w:val="single"/>
                <w:shd w:val="clear" w:color="auto" w:fill="FFFFFF"/>
                <w:lang w:eastAsia="zh-TW"/>
              </w:rPr>
              <w:t>太</w:t>
            </w:r>
            <w:r w:rsidRPr="00BF1C5C">
              <w:rPr>
                <w:rFonts w:ascii="Arial" w:eastAsia="Times New Roman" w:hAnsi="Arial" w:cs="Arial"/>
                <w:color w:val="222222"/>
                <w:sz w:val="24"/>
                <w:szCs w:val="24"/>
                <w:u w:val="single"/>
                <w:shd w:val="clear" w:color="auto" w:fill="FFFFFF"/>
                <w:lang w:eastAsia="zh-TW"/>
              </w:rPr>
              <w:t>11:1-19)</w:t>
            </w:r>
            <w:r w:rsidRPr="00BF1C5C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F1C5C">
              <w:rPr>
                <w:rFonts w:ascii="微軟正黑體" w:eastAsia="微軟正黑體" w:hAnsi="微軟正黑體" w:cs="微軟正黑體"/>
                <w:color w:val="222222"/>
                <w:sz w:val="24"/>
                <w:szCs w:val="24"/>
                <w:shd w:val="clear" w:color="auto" w:fill="FFFFFF"/>
                <w:lang w:eastAsia="zh-TW"/>
              </w:rPr>
              <w:t>《</w:t>
            </w:r>
            <w:r w:rsidRPr="00BF1C5C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fldChar w:fldCharType="begin"/>
            </w:r>
            <w:r w:rsidRPr="00BF1C5C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zh-TW"/>
              </w:rPr>
              <w:instrText xml:space="preserve"> HYPERLINK "http://morrisonip.blogspot.hk/2015/12/blog-post_8.html" </w:instrText>
            </w:r>
            <w:r w:rsidRPr="00BF1C5C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fldChar w:fldCharType="separate"/>
            </w:r>
            <w:r w:rsidRPr="00BF1C5C">
              <w:rPr>
                <w:rFonts w:ascii="微軟正黑體" w:eastAsia="微軟正黑體" w:hAnsi="微軟正黑體" w:cs="微軟正黑體"/>
                <w:color w:val="888888"/>
                <w:sz w:val="24"/>
                <w:szCs w:val="24"/>
                <w:u w:val="single"/>
                <w:shd w:val="clear" w:color="auto" w:fill="FFFFFF"/>
                <w:lang w:eastAsia="zh-TW"/>
              </w:rPr>
              <w:t>要靠主常常喜樂》</w:t>
            </w:r>
            <w:r w:rsidRPr="00BF1C5C">
              <w:rPr>
                <w:rFonts w:ascii="Arial" w:eastAsia="Times New Roman" w:hAnsi="Arial" w:cs="Arial"/>
                <w:color w:val="888888"/>
                <w:sz w:val="24"/>
                <w:szCs w:val="24"/>
                <w:u w:val="single"/>
                <w:shd w:val="clear" w:color="auto" w:fill="FFFFFF"/>
                <w:lang w:eastAsia="zh-TW"/>
              </w:rPr>
              <w:t xml:space="preserve"> (</w:t>
            </w:r>
            <w:r w:rsidRPr="00BF1C5C">
              <w:rPr>
                <w:rFonts w:ascii="微軟正黑體" w:eastAsia="微軟正黑體" w:hAnsi="微軟正黑體" w:cs="微軟正黑體"/>
                <w:color w:val="888888"/>
                <w:sz w:val="24"/>
                <w:szCs w:val="24"/>
                <w:u w:val="single"/>
                <w:shd w:val="clear" w:color="auto" w:fill="FFFFFF"/>
                <w:lang w:eastAsia="zh-TW"/>
              </w:rPr>
              <w:t>腓</w:t>
            </w:r>
            <w:r w:rsidRPr="00BF1C5C">
              <w:rPr>
                <w:rFonts w:ascii="Arial" w:eastAsia="Times New Roman" w:hAnsi="Arial" w:cs="Arial"/>
                <w:color w:val="888888"/>
                <w:sz w:val="24"/>
                <w:szCs w:val="24"/>
                <w:u w:val="single"/>
                <w:shd w:val="clear" w:color="auto" w:fill="FFFFFF"/>
                <w:lang w:eastAsia="zh-TW"/>
              </w:rPr>
              <w:t>4:4)</w:t>
            </w:r>
            <w:r w:rsidRPr="00BF1C5C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  <w:tr w:rsidR="00BF1C5C" w:rsidRPr="00BF1C5C" w:rsidTr="00BF1C5C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新細明體" w:eastAsia="新細明體" w:hAnsi="新細明體" w:cs="Times New Roman" w:hint="eastAsia"/>
                <w:sz w:val="24"/>
                <w:szCs w:val="24"/>
                <w:lang w:eastAsia="zh-HK"/>
              </w:rPr>
              <w:t>第四主日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BF1C5C">
                <w:rPr>
                  <w:rFonts w:ascii="Times New Roman" w:eastAsia="Times New Roman" w:hAnsi="Times New Roman" w:cs="Times New Roman"/>
                  <w:color w:val="888888"/>
                  <w:sz w:val="24"/>
                  <w:szCs w:val="24"/>
                  <w:u w:val="single"/>
                </w:rPr>
                <w:t> </w:t>
              </w:r>
              <w:r w:rsidRPr="00BF1C5C">
                <w:rPr>
                  <w:rFonts w:ascii="新細明體" w:eastAsia="新細明體" w:hAnsi="新細明體" w:cs="新細明體"/>
                  <w:color w:val="888888"/>
                  <w:sz w:val="24"/>
                  <w:szCs w:val="24"/>
                  <w:u w:val="single"/>
                </w:rPr>
                <w:t>《</w:t>
              </w:r>
              <w:r w:rsidRPr="00BF1C5C">
                <w:rPr>
                  <w:rFonts w:ascii="微軟正黑體" w:eastAsia="微軟正黑體" w:hAnsi="微軟正黑體" w:cs="微軟正黑體"/>
                  <w:color w:val="222222"/>
                  <w:sz w:val="24"/>
                  <w:szCs w:val="24"/>
                  <w:u w:val="single"/>
                  <w:shd w:val="clear" w:color="auto" w:fill="FFFFFF"/>
                </w:rPr>
                <w:t>平安》</w:t>
              </w:r>
              <w:r w:rsidRPr="00BF1C5C">
                <w:rPr>
                  <w:rFonts w:ascii="Arial" w:eastAsia="Times New Roman" w:hAnsi="Arial" w:cs="Arial"/>
                  <w:color w:val="222222"/>
                  <w:sz w:val="24"/>
                  <w:szCs w:val="24"/>
                  <w:u w:val="single"/>
                  <w:shd w:val="clear" w:color="auto" w:fill="FFFFFF"/>
                </w:rPr>
                <w:t>(</w:t>
              </w:r>
              <w:r w:rsidRPr="00BF1C5C">
                <w:rPr>
                  <w:rFonts w:ascii="微軟正黑體" w:eastAsia="微軟正黑體" w:hAnsi="微軟正黑體" w:cs="微軟正黑體"/>
                  <w:color w:val="222222"/>
                  <w:sz w:val="24"/>
                  <w:szCs w:val="24"/>
                  <w:u w:val="single"/>
                  <w:shd w:val="clear" w:color="auto" w:fill="FFFFFF"/>
                </w:rPr>
                <w:t>太</w:t>
              </w:r>
              <w:r w:rsidRPr="00BF1C5C">
                <w:rPr>
                  <w:rFonts w:ascii="Arial" w:eastAsia="Times New Roman" w:hAnsi="Arial" w:cs="Arial"/>
                  <w:color w:val="222222"/>
                  <w:sz w:val="24"/>
                  <w:szCs w:val="24"/>
                  <w:u w:val="single"/>
                  <w:shd w:val="clear" w:color="auto" w:fill="FFFFFF"/>
                </w:rPr>
                <w:t xml:space="preserve">1:18-2:6, </w:t>
              </w:r>
              <w:r w:rsidRPr="00BF1C5C">
                <w:rPr>
                  <w:rFonts w:ascii="微軟正黑體" w:eastAsia="微軟正黑體" w:hAnsi="微軟正黑體" w:cs="微軟正黑體"/>
                  <w:color w:val="222222"/>
                  <w:sz w:val="24"/>
                  <w:szCs w:val="24"/>
                  <w:u w:val="single"/>
                  <w:shd w:val="clear" w:color="auto" w:fill="FFFFFF"/>
                </w:rPr>
                <w:t>彌</w:t>
              </w:r>
              <w:r w:rsidRPr="00BF1C5C">
                <w:rPr>
                  <w:rFonts w:ascii="Arial" w:eastAsia="Times New Roman" w:hAnsi="Arial" w:cs="Arial"/>
                  <w:color w:val="222222"/>
                  <w:sz w:val="24"/>
                  <w:szCs w:val="24"/>
                  <w:u w:val="single"/>
                  <w:shd w:val="clear" w:color="auto" w:fill="FFFFFF"/>
                </w:rPr>
                <w:t>5:2-5</w:t>
              </w:r>
              <w:r w:rsidRPr="00BF1C5C">
                <w:rPr>
                  <w:rFonts w:ascii="微軟正黑體" w:eastAsia="微軟正黑體" w:hAnsi="微軟正黑體" w:cs="微軟正黑體"/>
                  <w:color w:val="222222"/>
                  <w:sz w:val="24"/>
                  <w:szCs w:val="24"/>
                  <w:u w:val="single"/>
                  <w:shd w:val="clear" w:color="auto" w:fill="FFFFFF"/>
                </w:rPr>
                <w:t>上</w:t>
              </w:r>
              <w:r w:rsidRPr="00BF1C5C">
                <w:rPr>
                  <w:rFonts w:ascii="Arial" w:eastAsia="Times New Roman" w:hAnsi="Arial" w:cs="Arial"/>
                  <w:color w:val="222222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6553"/>
      </w:tblGrid>
      <w:tr w:rsidR="00BF1C5C" w:rsidRPr="00BF1C5C" w:rsidTr="00BF1C5C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新細明體" w:eastAsia="新細明體" w:hAnsi="新細明體" w:cs="Times New Roman" w:hint="eastAsia"/>
                <w:sz w:val="24"/>
                <w:szCs w:val="24"/>
                <w:lang w:eastAsia="zh-HK"/>
              </w:rPr>
              <w:t>聖誕節崇拜</w:t>
            </w:r>
          </w:p>
        </w:tc>
        <w:tc>
          <w:tcPr>
            <w:tcW w:w="6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BF1C5C">
                <w:rPr>
                  <w:rFonts w:ascii="微軟正黑體" w:eastAsia="微軟正黑體" w:hAnsi="微軟正黑體" w:cs="微軟正黑體"/>
                  <w:color w:val="888888"/>
                  <w:sz w:val="24"/>
                  <w:szCs w:val="24"/>
                  <w:u w:val="single"/>
                  <w:shd w:val="clear" w:color="auto" w:fill="FFFFFF"/>
                </w:rPr>
                <w:t>甚麼是</w:t>
              </w:r>
              <w:r w:rsidRPr="00BF1C5C">
                <w:rPr>
                  <w:rFonts w:ascii="Arial" w:eastAsia="Times New Roman" w:hAnsi="Arial" w:cs="Arial"/>
                  <w:color w:val="888888"/>
                  <w:sz w:val="24"/>
                  <w:szCs w:val="24"/>
                  <w:u w:val="single"/>
                  <w:shd w:val="clear" w:color="auto" w:fill="FFFFFF"/>
                </w:rPr>
                <w:t xml:space="preserve">Christmas, </w:t>
              </w:r>
              <w:r w:rsidRPr="00BF1C5C">
                <w:rPr>
                  <w:rFonts w:ascii="微軟正黑體" w:eastAsia="微軟正黑體" w:hAnsi="微軟正黑體" w:cs="微軟正黑體"/>
                  <w:color w:val="888888"/>
                  <w:sz w:val="24"/>
                  <w:szCs w:val="24"/>
                  <w:u w:val="single"/>
                  <w:shd w:val="clear" w:color="auto" w:fill="FFFFFF"/>
                </w:rPr>
                <w:t>基督特</w:t>
              </w:r>
              <w:proofErr w:type="gramStart"/>
              <w:r w:rsidRPr="00BF1C5C">
                <w:rPr>
                  <w:rFonts w:ascii="微軟正黑體" w:eastAsia="微軟正黑體" w:hAnsi="微軟正黑體" w:cs="微軟正黑體"/>
                  <w:color w:val="888888"/>
                  <w:sz w:val="24"/>
                  <w:szCs w:val="24"/>
                  <w:u w:val="single"/>
                  <w:shd w:val="clear" w:color="auto" w:fill="FFFFFF"/>
                </w:rPr>
                <w:t>會</w:t>
              </w:r>
              <w:proofErr w:type="gramEnd"/>
              <w:r w:rsidRPr="00BF1C5C">
                <w:rPr>
                  <w:rFonts w:ascii="Arial" w:eastAsia="Times New Roman" w:hAnsi="Arial" w:cs="Arial"/>
                  <w:color w:val="888888"/>
                  <w:sz w:val="24"/>
                  <w:szCs w:val="24"/>
                  <w:u w:val="single"/>
                  <w:shd w:val="clear" w:color="auto" w:fill="FFFFFF"/>
                </w:rPr>
                <w:t xml:space="preserve"> ?</w:t>
              </w:r>
            </w:hyperlink>
          </w:p>
        </w:tc>
      </w:tr>
    </w:tbl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zh-TW"/>
        </w:rPr>
      </w:pPr>
      <w:r w:rsidRPr="00BF1C5C">
        <w:rPr>
          <w:rFonts w:ascii="微軟正黑體" w:eastAsia="微軟正黑體" w:hAnsi="微軟正黑體" w:cs="微軟正黑體" w:hint="eastAsia"/>
          <w:color w:val="222222"/>
          <w:sz w:val="20"/>
          <w:szCs w:val="20"/>
          <w:lang w:eastAsia="zh-TW"/>
        </w:rPr>
        <w:t>也有教會使用以下主題</w:t>
      </w:r>
      <w:r w:rsidRPr="00BF1C5C">
        <w:rPr>
          <w:rFonts w:ascii="Arial" w:eastAsia="Times New Roman" w:hAnsi="Arial" w:cs="Arial"/>
          <w:color w:val="222222"/>
          <w:sz w:val="20"/>
          <w:szCs w:val="20"/>
          <w:lang w:eastAsia="zh-TW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1"/>
      </w:tblGrid>
      <w:tr w:rsidR="00BF1C5C" w:rsidRPr="00BF1C5C" w:rsidTr="00BF1C5C">
        <w:tc>
          <w:tcPr>
            <w:tcW w:w="5000" w:type="pct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1623"/>
              <w:gridCol w:w="1623"/>
              <w:gridCol w:w="1624"/>
            </w:tblGrid>
            <w:tr w:rsidR="00BF1C5C" w:rsidRPr="00BF1C5C">
              <w:tc>
                <w:tcPr>
                  <w:tcW w:w="12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C5C" w:rsidRPr="00BF1C5C" w:rsidRDefault="00BF1C5C" w:rsidP="00BF1C5C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5C">
                    <w:rPr>
                      <w:rFonts w:ascii="Verdana" w:eastAsia="Times New Roman" w:hAnsi="Verdana" w:cs="Times New Roman"/>
                      <w:b/>
                      <w:bCs/>
                      <w:lang w:eastAsia="zh-TW"/>
                    </w:rPr>
                    <w:t> </w:t>
                  </w:r>
                  <w:r w:rsidRPr="00BF1C5C">
                    <w:rPr>
                      <w:rFonts w:ascii="新細明體" w:eastAsia="新細明體" w:hAnsi="新細明體" w:cs="新細明體"/>
                    </w:rPr>
                    <w:t>第一主日</w:t>
                  </w:r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</w:p>
              </w:tc>
              <w:tc>
                <w:tcPr>
                  <w:tcW w:w="16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C5C" w:rsidRPr="00BF1C5C" w:rsidRDefault="00BF1C5C" w:rsidP="00BF1C5C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5C">
                    <w:rPr>
                      <w:rFonts w:ascii="新細明體" w:eastAsia="新細明體" w:hAnsi="新細明體" w:cs="新細明體"/>
                    </w:rPr>
                    <w:t>希望</w:t>
                  </w:r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  <w:r w:rsidRPr="00BF1C5C">
                    <w:rPr>
                      <w:rFonts w:ascii="新細明體" w:eastAsia="新細明體" w:hAnsi="新細明體" w:cs="新細明體"/>
                    </w:rPr>
                    <w:t>賽</w:t>
                  </w:r>
                  <w:r w:rsidRPr="00BF1C5C">
                    <w:rPr>
                      <w:rFonts w:ascii="Verdana" w:eastAsia="Times New Roman" w:hAnsi="Verdana" w:cs="Times New Roman"/>
                    </w:rPr>
                    <w:t>9:2</w:t>
                  </w:r>
                </w:p>
              </w:tc>
              <w:tc>
                <w:tcPr>
                  <w:tcW w:w="16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C5C" w:rsidRPr="00BF1C5C" w:rsidRDefault="00BF1C5C" w:rsidP="00BF1C5C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5C">
                    <w:rPr>
                      <w:rFonts w:ascii="新細明體" w:eastAsia="新細明體" w:hAnsi="新細明體" w:cs="新細明體"/>
                    </w:rPr>
                    <w:t>神子民</w:t>
                  </w:r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  <w:r w:rsidRPr="00BF1C5C">
                    <w:rPr>
                      <w:rFonts w:ascii="新細明體" w:eastAsia="新細明體" w:hAnsi="新細明體" w:cs="新細明體"/>
                    </w:rPr>
                    <w:t>賽</w:t>
                  </w:r>
                  <w:r w:rsidRPr="00BF1C5C">
                    <w:rPr>
                      <w:rFonts w:ascii="Verdana" w:eastAsia="Times New Roman" w:hAnsi="Verdana" w:cs="Times New Roman"/>
                    </w:rPr>
                    <w:t>64:1-9</w:t>
                  </w:r>
                </w:p>
              </w:tc>
              <w:tc>
                <w:tcPr>
                  <w:tcW w:w="162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C5C" w:rsidRPr="00BF1C5C" w:rsidRDefault="00BF1C5C" w:rsidP="00BF1C5C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5C">
                    <w:rPr>
                      <w:rFonts w:ascii="新細明體" w:eastAsia="新細明體" w:hAnsi="新細明體" w:cs="新細明體"/>
                    </w:rPr>
                    <w:t>等待</w:t>
                  </w:r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  <w:r w:rsidRPr="00BF1C5C">
                    <w:rPr>
                      <w:rFonts w:ascii="新細明體" w:eastAsia="新細明體" w:hAnsi="新細明體" w:cs="新細明體"/>
                    </w:rPr>
                    <w:t>賽</w:t>
                  </w:r>
                  <w:r w:rsidRPr="00BF1C5C">
                    <w:rPr>
                      <w:rFonts w:ascii="Verdana" w:eastAsia="Times New Roman" w:hAnsi="Verdana" w:cs="Times New Roman"/>
                    </w:rPr>
                    <w:t>52:7-10</w:t>
                  </w:r>
                </w:p>
              </w:tc>
            </w:tr>
            <w:tr w:rsidR="00BF1C5C" w:rsidRPr="00BF1C5C">
              <w:tc>
                <w:tcPr>
                  <w:tcW w:w="127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C5C" w:rsidRPr="00BF1C5C" w:rsidRDefault="00BF1C5C" w:rsidP="00BF1C5C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5C">
                    <w:rPr>
                      <w:rFonts w:ascii="新細明體" w:eastAsia="新細明體" w:hAnsi="新細明體" w:cs="新細明體"/>
                    </w:rPr>
                    <w:t>第二主日</w:t>
                  </w:r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C5C" w:rsidRPr="00BF1C5C" w:rsidRDefault="00BF1C5C" w:rsidP="00BF1C5C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5C">
                    <w:rPr>
                      <w:rFonts w:ascii="新細明體" w:eastAsia="新細明體" w:hAnsi="新細明體" w:cs="新細明體"/>
                    </w:rPr>
                    <w:t>平安</w:t>
                  </w:r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  <w:r w:rsidRPr="00BF1C5C">
                    <w:rPr>
                      <w:rFonts w:ascii="新細明體" w:eastAsia="新細明體" w:hAnsi="新細明體" w:cs="新細明體"/>
                    </w:rPr>
                    <w:t>賽</w:t>
                  </w:r>
                  <w:r w:rsidRPr="00BF1C5C">
                    <w:rPr>
                      <w:rFonts w:ascii="Verdana" w:eastAsia="Times New Roman" w:hAnsi="Verdana" w:cs="Times New Roman"/>
                    </w:rPr>
                    <w:t>9:6-7</w:t>
                  </w:r>
                  <w:r w:rsidRPr="00BF1C5C">
                    <w:rPr>
                      <w:rFonts w:ascii="新細明體" w:eastAsia="新細明體" w:hAnsi="新細明體" w:cs="新細明體"/>
                    </w:rPr>
                    <w:t>約</w:t>
                  </w:r>
                  <w:r w:rsidRPr="00BF1C5C">
                    <w:rPr>
                      <w:rFonts w:ascii="Verdana" w:eastAsia="Times New Roman" w:hAnsi="Verdana" w:cs="Times New Roman"/>
                    </w:rPr>
                    <w:t>14:27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C5C" w:rsidRPr="00BF1C5C" w:rsidRDefault="00BF1C5C" w:rsidP="00BF1C5C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5C">
                    <w:rPr>
                      <w:rFonts w:ascii="新細明體" w:eastAsia="新細明體" w:hAnsi="新細明體" w:cs="新細明體"/>
                    </w:rPr>
                    <w:t>舊約先知</w:t>
                  </w:r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  <w:r w:rsidRPr="00BF1C5C">
                    <w:rPr>
                      <w:rFonts w:ascii="新細明體" w:eastAsia="新細明體" w:hAnsi="新細明體" w:cs="新細明體"/>
                    </w:rPr>
                    <w:t>耶</w:t>
                  </w:r>
                  <w:r w:rsidRPr="00BF1C5C">
                    <w:rPr>
                      <w:rFonts w:ascii="Verdana" w:eastAsia="Times New Roman" w:hAnsi="Verdana" w:cs="Times New Roman"/>
                    </w:rPr>
                    <w:t>33:12-16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C5C" w:rsidRPr="00BF1C5C" w:rsidRDefault="00BF1C5C" w:rsidP="00BF1C5C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5C">
                    <w:rPr>
                      <w:rFonts w:ascii="新細明體" w:eastAsia="新細明體" w:hAnsi="新細明體" w:cs="新細明體"/>
                    </w:rPr>
                    <w:t>接受</w:t>
                  </w:r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  <w:r w:rsidRPr="00BF1C5C">
                    <w:rPr>
                      <w:rFonts w:ascii="新細明體" w:eastAsia="新細明體" w:hAnsi="新細明體" w:cs="新細明體"/>
                    </w:rPr>
                    <w:t>路</w:t>
                  </w:r>
                  <w:r w:rsidRPr="00BF1C5C">
                    <w:rPr>
                      <w:rFonts w:ascii="Verdana" w:eastAsia="Times New Roman" w:hAnsi="Verdana" w:cs="Times New Roman"/>
                    </w:rPr>
                    <w:t>1:26-38</w:t>
                  </w:r>
                </w:p>
              </w:tc>
            </w:tr>
            <w:tr w:rsidR="00BF1C5C" w:rsidRPr="00BF1C5C">
              <w:tc>
                <w:tcPr>
                  <w:tcW w:w="127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C5C" w:rsidRPr="00BF1C5C" w:rsidRDefault="00BF1C5C" w:rsidP="00BF1C5C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5C">
                    <w:rPr>
                      <w:rFonts w:ascii="新細明體" w:eastAsia="新細明體" w:hAnsi="新細明體" w:cs="新細明體"/>
                    </w:rPr>
                    <w:t>第三主日</w:t>
                  </w:r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C5C" w:rsidRPr="00BF1C5C" w:rsidRDefault="00BF1C5C" w:rsidP="00BF1C5C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5C">
                    <w:rPr>
                      <w:rFonts w:ascii="新細明體" w:eastAsia="新細明體" w:hAnsi="新細明體" w:cs="新細明體"/>
                    </w:rPr>
                    <w:t>喜</w:t>
                  </w:r>
                  <w:proofErr w:type="gramStart"/>
                  <w:r w:rsidRPr="00BF1C5C">
                    <w:rPr>
                      <w:rFonts w:ascii="新細明體" w:eastAsia="新細明體" w:hAnsi="新細明體" w:cs="新細明體"/>
                    </w:rPr>
                    <w:t>樂</w:t>
                  </w:r>
                  <w:proofErr w:type="gramEnd"/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  <w:r w:rsidRPr="00BF1C5C">
                    <w:rPr>
                      <w:rFonts w:ascii="新細明體" w:eastAsia="新細明體" w:hAnsi="新細明體" w:cs="新細明體"/>
                    </w:rPr>
                    <w:t>賽</w:t>
                  </w:r>
                  <w:r w:rsidRPr="00BF1C5C">
                    <w:rPr>
                      <w:rFonts w:ascii="Verdana" w:eastAsia="Times New Roman" w:hAnsi="Verdana" w:cs="Times New Roman"/>
                    </w:rPr>
                    <w:t>65:18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C5C" w:rsidRPr="00BF1C5C" w:rsidRDefault="00BF1C5C" w:rsidP="00BF1C5C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5C">
                    <w:rPr>
                      <w:rFonts w:ascii="新細明體" w:eastAsia="新細明體" w:hAnsi="新細明體" w:cs="新細明體"/>
                    </w:rPr>
                    <w:t>施洗約</w:t>
                  </w:r>
                  <w:proofErr w:type="gramStart"/>
                  <w:r w:rsidRPr="00BF1C5C">
                    <w:rPr>
                      <w:rFonts w:ascii="新細明體" w:eastAsia="新細明體" w:hAnsi="新細明體" w:cs="新細明體"/>
                    </w:rPr>
                    <w:t>翰</w:t>
                  </w:r>
                  <w:proofErr w:type="gramEnd"/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  <w:r w:rsidRPr="00BF1C5C">
                    <w:rPr>
                      <w:rFonts w:ascii="新細明體" w:eastAsia="新細明體" w:hAnsi="新細明體" w:cs="新細明體"/>
                    </w:rPr>
                    <w:t>太</w:t>
                  </w:r>
                  <w:r w:rsidRPr="00BF1C5C">
                    <w:rPr>
                      <w:rFonts w:ascii="Verdana" w:eastAsia="Times New Roman" w:hAnsi="Verdana" w:cs="Times New Roman"/>
                    </w:rPr>
                    <w:t>3:1-12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C5C" w:rsidRPr="00BF1C5C" w:rsidRDefault="00BF1C5C" w:rsidP="00BF1C5C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5C">
                    <w:rPr>
                      <w:rFonts w:ascii="新細明體" w:eastAsia="新細明體" w:hAnsi="新細明體" w:cs="新細明體"/>
                    </w:rPr>
                    <w:t>旅程</w:t>
                  </w:r>
                  <w:r w:rsidRPr="00BF1C5C">
                    <w:rPr>
                      <w:rFonts w:ascii="Verdana" w:eastAsia="Times New Roman" w:hAnsi="Verdana" w:cs="Times New Roman"/>
                    </w:rPr>
                    <w:br/>
                    <w:t>55:6-13</w:t>
                  </w:r>
                </w:p>
              </w:tc>
            </w:tr>
            <w:tr w:rsidR="00BF1C5C" w:rsidRPr="00BF1C5C">
              <w:tc>
                <w:tcPr>
                  <w:tcW w:w="127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C5C" w:rsidRPr="00BF1C5C" w:rsidRDefault="00BF1C5C" w:rsidP="00BF1C5C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5C">
                    <w:rPr>
                      <w:rFonts w:ascii="新細明體" w:eastAsia="新細明體" w:hAnsi="新細明體" w:cs="新細明體"/>
                    </w:rPr>
                    <w:t>第四主日</w:t>
                  </w:r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C5C" w:rsidRPr="00BF1C5C" w:rsidRDefault="00BF1C5C" w:rsidP="00BF1C5C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F1C5C">
                    <w:rPr>
                      <w:rFonts w:ascii="新細明體" w:eastAsia="新細明體" w:hAnsi="新細明體" w:cs="新細明體"/>
                    </w:rPr>
                    <w:t>愛</w:t>
                  </w:r>
                  <w:proofErr w:type="gramEnd"/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  <w:r w:rsidRPr="00BF1C5C">
                    <w:rPr>
                      <w:rFonts w:ascii="新細明體" w:eastAsia="新細明體" w:hAnsi="新細明體" w:cs="新細明體"/>
                    </w:rPr>
                    <w:t>申</w:t>
                  </w:r>
                  <w:r w:rsidRPr="00BF1C5C">
                    <w:rPr>
                      <w:rFonts w:ascii="Verdana" w:eastAsia="Times New Roman" w:hAnsi="Verdana" w:cs="Times New Roman"/>
                    </w:rPr>
                    <w:t>10:17-19</w:t>
                  </w:r>
                  <w:r w:rsidRPr="00BF1C5C">
                    <w:rPr>
                      <w:rFonts w:ascii="新細明體" w:eastAsia="新細明體" w:hAnsi="新細明體" w:cs="新細明體"/>
                    </w:rPr>
                    <w:t>約</w:t>
                  </w:r>
                  <w:r w:rsidRPr="00BF1C5C">
                    <w:rPr>
                      <w:rFonts w:ascii="Verdana" w:eastAsia="Times New Roman" w:hAnsi="Verdana" w:cs="Times New Roman"/>
                    </w:rPr>
                    <w:t>13:34-35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C5C" w:rsidRPr="00BF1C5C" w:rsidRDefault="00BF1C5C" w:rsidP="00BF1C5C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5C">
                    <w:rPr>
                      <w:rFonts w:ascii="新細明體" w:eastAsia="新細明體" w:hAnsi="新細明體" w:cs="新細明體"/>
                    </w:rPr>
                    <w:t>馬利亞</w:t>
                  </w:r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  <w:r w:rsidRPr="00BF1C5C">
                    <w:rPr>
                      <w:rFonts w:ascii="新細明體" w:eastAsia="新細明體" w:hAnsi="新細明體" w:cs="新細明體"/>
                    </w:rPr>
                    <w:t>路</w:t>
                  </w:r>
                  <w:r w:rsidRPr="00BF1C5C">
                    <w:rPr>
                      <w:rFonts w:ascii="Verdana" w:eastAsia="Times New Roman" w:hAnsi="Verdana" w:cs="Times New Roman"/>
                    </w:rPr>
                    <w:t>1:26-38</w:t>
                  </w:r>
                </w:p>
              </w:tc>
              <w:tc>
                <w:tcPr>
                  <w:tcW w:w="16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F1C5C" w:rsidRPr="00BF1C5C" w:rsidRDefault="00BF1C5C" w:rsidP="00BF1C5C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C5C">
                    <w:rPr>
                      <w:rFonts w:ascii="新細明體" w:eastAsia="新細明體" w:hAnsi="新細明體" w:cs="新細明體"/>
                    </w:rPr>
                    <w:t>出生</w:t>
                  </w:r>
                  <w:r w:rsidRPr="00BF1C5C">
                    <w:rPr>
                      <w:rFonts w:ascii="Verdana" w:eastAsia="Times New Roman" w:hAnsi="Verdana" w:cs="Times New Roman"/>
                    </w:rPr>
                    <w:br/>
                  </w:r>
                  <w:r w:rsidRPr="00BF1C5C">
                    <w:rPr>
                      <w:rFonts w:ascii="新細明體" w:eastAsia="新細明體" w:hAnsi="新細明體" w:cs="新細明體"/>
                    </w:rPr>
                    <w:t>路</w:t>
                  </w:r>
                  <w:r w:rsidRPr="00BF1C5C">
                    <w:rPr>
                      <w:rFonts w:ascii="Verdana" w:eastAsia="Times New Roman" w:hAnsi="Verdana" w:cs="Times New Roman"/>
                    </w:rPr>
                    <w:t>2:1-7</w:t>
                  </w:r>
                </w:p>
              </w:tc>
            </w:tr>
          </w:tbl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1C5C" w:rsidRPr="00BF1C5C" w:rsidRDefault="00BF1C5C" w:rsidP="00BF1C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BF1C5C" w:rsidRPr="00BF1C5C" w:rsidRDefault="00BF1C5C" w:rsidP="00BF1C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BF1C5C">
        <w:rPr>
          <w:rFonts w:ascii="Arial" w:eastAsia="Times New Roman" w:hAnsi="Arial" w:cs="Arial"/>
          <w:noProof/>
          <w:color w:val="888888"/>
          <w:sz w:val="20"/>
          <w:szCs w:val="20"/>
        </w:rPr>
        <w:lastRenderedPageBreak/>
        <w:drawing>
          <wp:inline distT="0" distB="0" distL="0" distR="0">
            <wp:extent cx="2286000" cy="3048000"/>
            <wp:effectExtent l="0" t="0" r="0" b="0"/>
            <wp:docPr id="1" name="图片 1" descr="https://3.bp.blogspot.com/-RrMmfiI-Xt0/Vl_L6QDt8kI/AAAAAAAANhY/zlLzNM7QumM/s320/Luke%2B2_1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RrMmfiI-Xt0/Vl_L6QDt8kI/AAAAAAAANhY/zlLzNM7QumM/s320/Luke%2B2_1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F1C5C">
        <w:rPr>
          <w:rFonts w:ascii="微軟正黑體" w:eastAsia="微軟正黑體" w:hAnsi="微軟正黑體" w:cs="微軟正黑體" w:hint="eastAsia"/>
          <w:color w:val="222222"/>
          <w:sz w:val="20"/>
          <w:szCs w:val="20"/>
        </w:rPr>
        <w:t>另</w:t>
      </w:r>
      <w:proofErr w:type="gramStart"/>
      <w:r w:rsidRPr="00BF1C5C">
        <w:rPr>
          <w:rFonts w:ascii="微軟正黑體" w:eastAsia="微軟正黑體" w:hAnsi="微軟正黑體" w:cs="微軟正黑體" w:hint="eastAsia"/>
          <w:color w:val="222222"/>
          <w:sz w:val="20"/>
          <w:szCs w:val="20"/>
        </w:rPr>
        <w:t>參</w:t>
      </w:r>
      <w:proofErr w:type="gramEnd"/>
      <w:r w:rsidRPr="00BF1C5C">
        <w:rPr>
          <w:rFonts w:ascii="微軟正黑體" w:eastAsia="微軟正黑體" w:hAnsi="微軟正黑體" w:cs="微軟正黑體" w:hint="eastAsia"/>
          <w:color w:val="222222"/>
          <w:sz w:val="20"/>
          <w:szCs w:val="20"/>
        </w:rPr>
        <w:t>三代經課主題</w:t>
      </w:r>
      <w:r w:rsidRPr="00BF1C5C">
        <w:rPr>
          <w:rFonts w:ascii="Arial" w:eastAsia="Times New Roman" w:hAnsi="Arial" w:cs="Arial"/>
          <w:color w:val="222222"/>
          <w:sz w:val="20"/>
          <w:szCs w:val="20"/>
        </w:rPr>
        <w:t> </w:t>
      </w:r>
      <w:r w:rsidRPr="00BF1C5C">
        <w:rPr>
          <w:rFonts w:ascii="Times New Roman" w:eastAsia="Times New Roman" w:hAnsi="Times New Roman" w:cs="Times New Roman"/>
          <w:color w:val="222222"/>
          <w:sz w:val="20"/>
          <w:szCs w:val="20"/>
        </w:rPr>
        <w:t>(</w:t>
      </w:r>
      <w:r w:rsidRPr="00BF1C5C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Church of England current lectionary of readings (© The Archbishops' Council of the Church of England, 2000-2006)</w:t>
      </w: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2202"/>
        <w:gridCol w:w="2202"/>
        <w:gridCol w:w="2554"/>
      </w:tblGrid>
      <w:tr w:rsidR="00BF1C5C" w:rsidRPr="00BF1C5C" w:rsidTr="00BF1C5C"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</w:rPr>
              <w:t>Year A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</w:rPr>
              <w:t>Year B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</w:rPr>
              <w:t>Year C</w:t>
            </w:r>
          </w:p>
        </w:tc>
      </w:tr>
      <w:tr w:rsidR="00BF1C5C" w:rsidRPr="00BF1C5C" w:rsidTr="00BF1C5C"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Advent 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Isaiah 2.1-5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Psalm 122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Romans 13.11-14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Matthew 24.36-44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Isaiah 64.1-9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Psalm 80.1-8,18-20*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1 Corinthians 1.3-9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Mark 13.24-37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Jeremiah 33.14-16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Psalm 25.1-9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1 Thessalonians 3.9-13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Luke 21.25-36</w:t>
            </w:r>
          </w:p>
        </w:tc>
      </w:tr>
      <w:tr w:rsidR="00BF1C5C" w:rsidRPr="00BF1C5C" w:rsidTr="00BF1C5C"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Advent 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Isaiah 11.1-10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Psalm 72.1-7,18,19*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Romans 15.4-13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Matthew 3.1-12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Isaiah 40.1-11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Psalm 85.1-2,8-13*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2 Peter 3.8-15a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Mark 1.1-8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Baruch 5.1-9 or Malachi 3.1-4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Canticle: Benedictus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Philippians 1.3-11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Luke 3.1-6</w:t>
            </w:r>
          </w:p>
        </w:tc>
      </w:tr>
      <w:tr w:rsidR="00BF1C5C" w:rsidRPr="00BF1C5C" w:rsidTr="00BF1C5C"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Advent 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Isaiah 35.1-10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Psalm 146.4-10 or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 xml:space="preserve">Canticle: </w:t>
            </w:r>
            <w:proofErr w:type="spellStart"/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Magnificat</w:t>
            </w:r>
            <w:proofErr w:type="spellEnd"/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James 5.7-10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Matthew 11.2-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Isaiah 61.1-4,8-11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Psalm 126 or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 xml:space="preserve">Canticle: </w:t>
            </w:r>
            <w:proofErr w:type="spellStart"/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Magnificat</w:t>
            </w:r>
            <w:proofErr w:type="spellEnd"/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1 Thessalonians 5.16-24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John 1.6-8,19-28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11 Zephaniah 3.14-20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Canticle: Isaiah 12.2-6*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Philippians 4.4-7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Luke 3.7-18</w:t>
            </w:r>
          </w:p>
        </w:tc>
      </w:tr>
      <w:tr w:rsidR="00BF1C5C" w:rsidRPr="00BF1C5C" w:rsidTr="00BF1C5C"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Advent 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Isaiah 7.10-16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Psalm 80.1-8,18-20*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Romans 1.1-7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Matthew 1.18-25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2 Samuel 7.1-11,16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 xml:space="preserve">Canticle: </w:t>
            </w:r>
            <w:proofErr w:type="spellStart"/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Magnificat</w:t>
            </w:r>
            <w:proofErr w:type="spellEnd"/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 xml:space="preserve"> or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Psalm 89.1-4,19-26*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Romans 16.25-27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Luke 1.26-38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Micah 5.2-5a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 xml:space="preserve">Canticle: </w:t>
            </w:r>
            <w:proofErr w:type="spellStart"/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Magnificat</w:t>
            </w:r>
            <w:proofErr w:type="spellEnd"/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 xml:space="preserve"> or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Psalm 80.1-8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Hebrews 10.5-10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Luke 1.39-45[46-55]</w:t>
            </w:r>
          </w:p>
        </w:tc>
      </w:tr>
      <w:tr w:rsidR="00BF1C5C" w:rsidRPr="00BF1C5C" w:rsidTr="00BF1C5C"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Christmas Eve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(Years A, B and C)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2 Samuel 7.1-5,8-11,16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Psalm 89.2,19-27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Acts 13.16-26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Luke 1.67-79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2 Samuel 7.1-5,8-11,16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Psalm 89.2,19-27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Acts 13.16-26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Luke 1.67-79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F1C5C" w:rsidRPr="00BF1C5C" w:rsidRDefault="00BF1C5C" w:rsidP="00BF1C5C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t>2 Samuel 7.1-5,8-11,16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Psalm 89.2,19-27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Acts 13.16-26</w:t>
            </w:r>
            <w:r w:rsidRPr="00BF1C5C">
              <w:rPr>
                <w:rFonts w:ascii="Verdana" w:eastAsia="Times New Roman" w:hAnsi="Verdana" w:cs="Times New Roman"/>
                <w:sz w:val="18"/>
                <w:szCs w:val="18"/>
              </w:rPr>
              <w:br/>
              <w:t>Luke 1.67-79</w:t>
            </w:r>
          </w:p>
        </w:tc>
      </w:tr>
    </w:tbl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1C5C" w:rsidRPr="00BF1C5C" w:rsidRDefault="00BF1C5C" w:rsidP="00BF1C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</w:rPr>
        <w:t>詳</w:t>
      </w:r>
      <w:proofErr w:type="gramStart"/>
      <w:r w:rsidRPr="00BF1C5C">
        <w:rPr>
          <w:rFonts w:ascii="新細明體" w:eastAsia="新細明體" w:hAnsi="新細明體" w:cs="Arial" w:hint="eastAsia"/>
          <w:color w:val="222222"/>
          <w:sz w:val="20"/>
          <w:szCs w:val="20"/>
        </w:rPr>
        <w:t>參</w:t>
      </w:r>
      <w:proofErr w:type="gramEnd"/>
      <w:r w:rsidRPr="00BF1C5C">
        <w:rPr>
          <w:rFonts w:ascii="Arial" w:eastAsia="Times New Roman" w:hAnsi="Arial" w:cs="Arial"/>
          <w:color w:val="222222"/>
          <w:sz w:val="20"/>
          <w:szCs w:val="20"/>
        </w:rPr>
        <w:t>: </w:t>
      </w:r>
      <w:hyperlink r:id="rId12" w:history="1">
        <w:r w:rsidRPr="00BF1C5C">
          <w:rPr>
            <w:rFonts w:ascii="Arial" w:eastAsia="Times New Roman" w:hAnsi="Arial" w:cs="Arial"/>
            <w:color w:val="888888"/>
            <w:sz w:val="20"/>
            <w:szCs w:val="20"/>
            <w:u w:val="single"/>
          </w:rPr>
          <w:t>http://www.faithandworship.com/Advent_themes_and_resources.htm</w:t>
        </w:r>
      </w:hyperlink>
    </w:p>
    <w:p w:rsidR="00081C40" w:rsidRDefault="00081C40"/>
    <w:sectPr w:rsidR="00081C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5C"/>
    <w:rsid w:val="00081C40"/>
    <w:rsid w:val="008B4F62"/>
    <w:rsid w:val="00B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15382-6F13-432C-8BF2-255854E8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1C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BF1C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F1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1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2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7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7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4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93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rrisonip.blogspot.hk/2016/12/52-5a-118-26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orrisonip.blogspot.hk/2016/12/2436-51.html" TargetMode="External"/><Relationship Id="rId12" Type="http://schemas.openxmlformats.org/officeDocument/2006/relationships/hyperlink" Target="http://www.faithandworship.com/Advent_themes_and_resource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rrisonip.blogspot.hk/2016/12/2436-51.html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://3.bp.blogspot.com/-RrMmfiI-Xt0/Vl_L6QDt8kI/AAAAAAAANhY/zlLzNM7QumM/s1600/Luke%2B2_14.jpg" TargetMode="External"/><Relationship Id="rId4" Type="http://schemas.openxmlformats.org/officeDocument/2006/relationships/hyperlink" Target="http://1.bp.blogspot.com/-y6c1c5E51aM/Vl_P4DCZVvI/AAAAAAAANhg/w-55ai0BI8A/s1600/Advent.jpg" TargetMode="External"/><Relationship Id="rId9" Type="http://schemas.openxmlformats.org/officeDocument/2006/relationships/hyperlink" Target="http://morrisonip.blogspot.hk/2017/12/christma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511</Words>
  <Characters>2913</Characters>
  <Application>Microsoft Office Word</Application>
  <DocSecurity>0</DocSecurity>
  <Lines>24</Lines>
  <Paragraphs>6</Paragraphs>
  <ScaleCrop>false</ScaleCrop>
  <Company>我去买吧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1</cp:revision>
  <dcterms:created xsi:type="dcterms:W3CDTF">2020-12-02T14:41:00Z</dcterms:created>
  <dcterms:modified xsi:type="dcterms:W3CDTF">2020-12-02T14:43:00Z</dcterms:modified>
</cp:coreProperties>
</file>