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C0B6B" w14:textId="595BC122" w:rsidR="001E041A" w:rsidRDefault="001E041A" w:rsidP="001E041A">
      <w:pPr>
        <w:spacing w:line="480" w:lineRule="auto"/>
      </w:pPr>
      <w:r>
        <w:rPr>
          <w:rFonts w:hint="eastAsia"/>
        </w:rPr>
        <w:t>十童女的比喻</w:t>
      </w:r>
    </w:p>
    <w:p w14:paraId="10B5F7FC" w14:textId="77777777" w:rsidR="00E51546" w:rsidRDefault="00E51546" w:rsidP="00E51546">
      <w:pPr>
        <w:spacing w:line="480" w:lineRule="auto"/>
      </w:pPr>
      <w:bookmarkStart w:id="0" w:name="_Hlk151200778"/>
      <w:r>
        <w:rPr>
          <w:rFonts w:hint="eastAsia"/>
        </w:rPr>
        <w:t>1</w:t>
      </w:r>
      <w:r>
        <w:rPr>
          <w:rFonts w:hint="eastAsia"/>
        </w:rPr>
        <w:tab/>
      </w:r>
      <w:r>
        <w:rPr>
          <w:rFonts w:hint="eastAsia"/>
        </w:rPr>
        <w:t>「那時，天國好比十個童女拿著燈出去迎接新郎。</w:t>
      </w:r>
    </w:p>
    <w:p w14:paraId="2FF743B5" w14:textId="77777777" w:rsidR="00E51546" w:rsidRDefault="00E51546" w:rsidP="00E51546">
      <w:pPr>
        <w:spacing w:line="480" w:lineRule="auto"/>
      </w:pPr>
      <w:bookmarkStart w:id="1" w:name="_Hlk151213192"/>
      <w:bookmarkEnd w:id="0"/>
      <w:r>
        <w:rPr>
          <w:rFonts w:hint="eastAsia"/>
        </w:rPr>
        <w:t>2</w:t>
      </w:r>
      <w:r>
        <w:rPr>
          <w:rFonts w:hint="eastAsia"/>
        </w:rPr>
        <w:tab/>
      </w:r>
      <w:r>
        <w:rPr>
          <w:rFonts w:hint="eastAsia"/>
        </w:rPr>
        <w:t>其中有五個是愚拙的，五個是聰明的。</w:t>
      </w:r>
    </w:p>
    <w:p w14:paraId="3BED4355" w14:textId="77777777" w:rsidR="00E51546" w:rsidRDefault="00E51546" w:rsidP="00E51546">
      <w:pPr>
        <w:spacing w:line="480" w:lineRule="auto"/>
      </w:pPr>
      <w:r>
        <w:rPr>
          <w:rFonts w:hint="eastAsia"/>
        </w:rPr>
        <w:t>3</w:t>
      </w:r>
      <w:r>
        <w:rPr>
          <w:rFonts w:hint="eastAsia"/>
        </w:rPr>
        <w:tab/>
      </w:r>
      <w:r>
        <w:rPr>
          <w:rFonts w:hint="eastAsia"/>
        </w:rPr>
        <w:t>愚拙的拿著燈，卻不預備油；</w:t>
      </w:r>
    </w:p>
    <w:p w14:paraId="183CDFC9" w14:textId="77777777" w:rsidR="00E51546" w:rsidRDefault="00E51546" w:rsidP="00E51546">
      <w:pPr>
        <w:spacing w:line="480" w:lineRule="auto"/>
      </w:pPr>
      <w:r>
        <w:rPr>
          <w:rFonts w:hint="eastAsia"/>
        </w:rPr>
        <w:t>4</w:t>
      </w:r>
      <w:r>
        <w:rPr>
          <w:rFonts w:hint="eastAsia"/>
        </w:rPr>
        <w:tab/>
      </w:r>
      <w:r>
        <w:rPr>
          <w:rFonts w:hint="eastAsia"/>
        </w:rPr>
        <w:t>聰明的拿著燈，又預備油在器皿裡。</w:t>
      </w:r>
    </w:p>
    <w:bookmarkEnd w:id="1"/>
    <w:p w14:paraId="7261D591" w14:textId="77777777" w:rsidR="00E51546" w:rsidRDefault="00E51546" w:rsidP="00E51546">
      <w:pPr>
        <w:spacing w:line="480" w:lineRule="auto"/>
      </w:pPr>
      <w:r>
        <w:rPr>
          <w:rFonts w:hint="eastAsia"/>
        </w:rPr>
        <w:t>5</w:t>
      </w:r>
      <w:r>
        <w:rPr>
          <w:rFonts w:hint="eastAsia"/>
        </w:rPr>
        <w:tab/>
      </w:r>
      <w:r>
        <w:rPr>
          <w:rFonts w:hint="eastAsia"/>
        </w:rPr>
        <w:t>新郎遲延的時候，他們都打盹，睡著了。</w:t>
      </w:r>
    </w:p>
    <w:p w14:paraId="2E4B1AAE" w14:textId="77777777" w:rsidR="00E51546" w:rsidRDefault="00E51546" w:rsidP="00E51546">
      <w:pPr>
        <w:spacing w:line="480" w:lineRule="auto"/>
      </w:pPr>
      <w:r>
        <w:rPr>
          <w:rFonts w:hint="eastAsia"/>
        </w:rPr>
        <w:t>6</w:t>
      </w:r>
      <w:r>
        <w:rPr>
          <w:rFonts w:hint="eastAsia"/>
        </w:rPr>
        <w:tab/>
      </w:r>
      <w:r>
        <w:rPr>
          <w:rFonts w:hint="eastAsia"/>
        </w:rPr>
        <w:t>半夜有人喊著說：『新郎來了，你們出來迎接他！』</w:t>
      </w:r>
    </w:p>
    <w:p w14:paraId="124B5A8F" w14:textId="77777777" w:rsidR="00E51546" w:rsidRDefault="00E51546" w:rsidP="00E51546">
      <w:pPr>
        <w:spacing w:line="480" w:lineRule="auto"/>
      </w:pPr>
      <w:r>
        <w:rPr>
          <w:rFonts w:hint="eastAsia"/>
        </w:rPr>
        <w:t>7</w:t>
      </w:r>
      <w:r>
        <w:rPr>
          <w:rFonts w:hint="eastAsia"/>
        </w:rPr>
        <w:tab/>
      </w:r>
      <w:r>
        <w:rPr>
          <w:rFonts w:hint="eastAsia"/>
        </w:rPr>
        <w:t>那些童女就都起來收拾燈。</w:t>
      </w:r>
    </w:p>
    <w:p w14:paraId="6FDDCF27" w14:textId="77777777" w:rsidR="00E51546" w:rsidRDefault="00E51546" w:rsidP="00E51546">
      <w:pPr>
        <w:spacing w:line="480" w:lineRule="auto"/>
      </w:pPr>
      <w:bookmarkStart w:id="2" w:name="_Hlk151219410"/>
      <w:r>
        <w:rPr>
          <w:rFonts w:hint="eastAsia"/>
        </w:rPr>
        <w:t>8</w:t>
      </w:r>
      <w:r>
        <w:rPr>
          <w:rFonts w:hint="eastAsia"/>
        </w:rPr>
        <w:tab/>
      </w:r>
      <w:r>
        <w:rPr>
          <w:rFonts w:hint="eastAsia"/>
        </w:rPr>
        <w:t>愚拙的對聰明的說：『請分點油給我們，因為我們的燈要滅了。』</w:t>
      </w:r>
    </w:p>
    <w:p w14:paraId="2B60F5A5" w14:textId="77777777" w:rsidR="00E51546" w:rsidRDefault="00E51546" w:rsidP="00E51546">
      <w:pPr>
        <w:spacing w:line="480" w:lineRule="auto"/>
      </w:pPr>
      <w:r>
        <w:rPr>
          <w:rFonts w:hint="eastAsia"/>
        </w:rPr>
        <w:t>9</w:t>
      </w:r>
      <w:r>
        <w:rPr>
          <w:rFonts w:hint="eastAsia"/>
        </w:rPr>
        <w:tab/>
      </w:r>
      <w:r>
        <w:rPr>
          <w:rFonts w:hint="eastAsia"/>
        </w:rPr>
        <w:t>聰明的回答說：『恐怕不彀你我用的；不如你們自己到賣油的那裡去買吧。』</w:t>
      </w:r>
    </w:p>
    <w:p w14:paraId="41BC72C3" w14:textId="77777777" w:rsidR="00E51546" w:rsidRDefault="00E51546" w:rsidP="00E51546">
      <w:pPr>
        <w:spacing w:line="480" w:lineRule="auto"/>
      </w:pPr>
      <w:r>
        <w:rPr>
          <w:rFonts w:hint="eastAsia"/>
        </w:rPr>
        <w:t>10</w:t>
      </w:r>
      <w:r>
        <w:rPr>
          <w:rFonts w:hint="eastAsia"/>
        </w:rPr>
        <w:tab/>
      </w:r>
      <w:r>
        <w:rPr>
          <w:rFonts w:hint="eastAsia"/>
        </w:rPr>
        <w:t>他們去買的時候，新郎到了。那預備好了的，同他進去坐席，門就關了。</w:t>
      </w:r>
    </w:p>
    <w:p w14:paraId="758B890A" w14:textId="77777777" w:rsidR="00E51546" w:rsidRDefault="00E51546" w:rsidP="00E51546">
      <w:pPr>
        <w:spacing w:line="480" w:lineRule="auto"/>
      </w:pPr>
      <w:r>
        <w:rPr>
          <w:rFonts w:hint="eastAsia"/>
        </w:rPr>
        <w:t>11</w:t>
      </w:r>
      <w:r>
        <w:rPr>
          <w:rFonts w:hint="eastAsia"/>
        </w:rPr>
        <w:tab/>
      </w:r>
      <w:r>
        <w:rPr>
          <w:rFonts w:hint="eastAsia"/>
        </w:rPr>
        <w:t>其餘的童女隨後也來了，說：『主啊，主啊，給我們開門！』</w:t>
      </w:r>
    </w:p>
    <w:p w14:paraId="05153B8C" w14:textId="77777777" w:rsidR="00E51546" w:rsidRDefault="00E51546" w:rsidP="00E51546">
      <w:pPr>
        <w:spacing w:line="480" w:lineRule="auto"/>
      </w:pPr>
      <w:r>
        <w:rPr>
          <w:rFonts w:hint="eastAsia"/>
        </w:rPr>
        <w:t>12</w:t>
      </w:r>
      <w:r>
        <w:rPr>
          <w:rFonts w:hint="eastAsia"/>
        </w:rPr>
        <w:tab/>
      </w:r>
      <w:r>
        <w:rPr>
          <w:rFonts w:hint="eastAsia"/>
        </w:rPr>
        <w:t>他卻回答說：『我實在告訴你們，我不認識你們。』</w:t>
      </w:r>
    </w:p>
    <w:bookmarkEnd w:id="2"/>
    <w:p w14:paraId="13FD4D06" w14:textId="1A9A2787" w:rsidR="00232A10" w:rsidRDefault="00E51546" w:rsidP="00E51546">
      <w:pPr>
        <w:spacing w:line="480" w:lineRule="auto"/>
      </w:pPr>
      <w:r>
        <w:rPr>
          <w:rFonts w:hint="eastAsia"/>
        </w:rPr>
        <w:t>13</w:t>
      </w:r>
      <w:r>
        <w:rPr>
          <w:rFonts w:hint="eastAsia"/>
        </w:rPr>
        <w:tab/>
      </w:r>
      <w:r>
        <w:rPr>
          <w:rFonts w:hint="eastAsia"/>
        </w:rPr>
        <w:t>所以，你們要警醒；因為那日子，那時辰，你們不知道。」</w:t>
      </w:r>
    </w:p>
    <w:p w14:paraId="27105488" w14:textId="77777777" w:rsidR="00E51546" w:rsidRDefault="00E51546" w:rsidP="00E51546">
      <w:pPr>
        <w:spacing w:line="480" w:lineRule="auto"/>
      </w:pPr>
    </w:p>
    <w:p w14:paraId="322625A3" w14:textId="77777777" w:rsidR="001E041A" w:rsidRDefault="001E041A" w:rsidP="001E041A">
      <w:pPr>
        <w:spacing w:line="480" w:lineRule="auto"/>
      </w:pPr>
      <w:r>
        <w:rPr>
          <w:rFonts w:hint="eastAsia"/>
        </w:rPr>
        <w:t xml:space="preserve">　　</w:t>
      </w:r>
      <w:r>
        <w:rPr>
          <w:rFonts w:hint="eastAsia"/>
        </w:rPr>
        <w:t>1</w:t>
      </w:r>
      <w:r>
        <w:rPr>
          <w:rFonts w:hint="eastAsia"/>
        </w:rPr>
        <w:t>至</w:t>
      </w:r>
      <w:r>
        <w:rPr>
          <w:rFonts w:hint="eastAsia"/>
        </w:rPr>
        <w:t>5</w:t>
      </w:r>
      <w:r>
        <w:rPr>
          <w:rFonts w:hint="eastAsia"/>
        </w:rPr>
        <w:t>節十個童女的兩種準備。</w:t>
      </w:r>
    </w:p>
    <w:p w14:paraId="7C7EB102" w14:textId="05992A60" w:rsidR="001E041A" w:rsidRDefault="001E041A" w:rsidP="001E041A">
      <w:pPr>
        <w:spacing w:line="480" w:lineRule="auto"/>
      </w:pPr>
      <w:r>
        <w:rPr>
          <w:rFonts w:hint="eastAsia"/>
        </w:rPr>
        <w:t xml:space="preserve">　　</w:t>
      </w:r>
      <w:r>
        <w:rPr>
          <w:rFonts w:hint="eastAsia"/>
        </w:rPr>
        <w:t>1</w:t>
      </w:r>
      <w:r>
        <w:rPr>
          <w:rFonts w:hint="eastAsia"/>
        </w:rPr>
        <w:t>「那時」：這詞</w:t>
      </w:r>
      <w:r>
        <w:rPr>
          <w:rFonts w:hint="eastAsia"/>
        </w:rPr>
        <w:t>(tote</w:t>
      </w:r>
      <w:r w:rsidR="00E51546">
        <w:rPr>
          <w:rFonts w:hint="eastAsia"/>
        </w:rPr>
        <w:t>）</w:t>
      </w:r>
      <w:r>
        <w:rPr>
          <w:rFonts w:hint="eastAsia"/>
        </w:rPr>
        <w:t>在此顯示這個比喻與上文有關，指人子在榮耀中降臨一事·以及此事發生之前的情況（廿四</w:t>
      </w:r>
      <w:r>
        <w:rPr>
          <w:rFonts w:hint="eastAsia"/>
        </w:rPr>
        <w:t>36</w:t>
      </w:r>
      <w:r>
        <w:rPr>
          <w:rFonts w:hint="eastAsia"/>
        </w:rPr>
        <w:t>至</w:t>
      </w:r>
      <w:r>
        <w:rPr>
          <w:rFonts w:hint="eastAsia"/>
        </w:rPr>
        <w:t>44</w:t>
      </w:r>
      <w:r>
        <w:rPr>
          <w:rFonts w:hint="eastAsia"/>
        </w:rPr>
        <w:t>、</w:t>
      </w:r>
      <w:r>
        <w:rPr>
          <w:rFonts w:hint="eastAsia"/>
        </w:rPr>
        <w:t>45</w:t>
      </w:r>
      <w:r>
        <w:rPr>
          <w:rFonts w:hint="eastAsia"/>
        </w:rPr>
        <w:t>至</w:t>
      </w:r>
      <w:r>
        <w:rPr>
          <w:rFonts w:hint="eastAsia"/>
        </w:rPr>
        <w:t>51</w:t>
      </w:r>
      <w:r w:rsidR="00E51546">
        <w:rPr>
          <w:rFonts w:hint="eastAsia"/>
        </w:rPr>
        <w:t>）</w:t>
      </w:r>
      <w:r>
        <w:rPr>
          <w:rFonts w:hint="eastAsia"/>
        </w:rPr>
        <w:t>。</w:t>
      </w:r>
    </w:p>
    <w:p w14:paraId="23598EEB" w14:textId="481A6AA2" w:rsidR="001E041A" w:rsidRDefault="001E041A" w:rsidP="001E041A">
      <w:pPr>
        <w:spacing w:line="480" w:lineRule="auto"/>
      </w:pPr>
      <w:r>
        <w:rPr>
          <w:rFonts w:hint="eastAsia"/>
        </w:rPr>
        <w:lastRenderedPageBreak/>
        <w:t xml:space="preserve">　　「天國好比」</w:t>
      </w:r>
      <w:r>
        <w:rPr>
          <w:rFonts w:ascii="Cambria Math" w:hAnsi="Cambria Math" w:cs="Cambria Math"/>
        </w:rPr>
        <w:t>∶</w:t>
      </w:r>
      <w:r>
        <w:rPr>
          <w:rFonts w:hint="eastAsia"/>
        </w:rPr>
        <w:t>這兒雖沒有「人子降臨」等字眼，而是用了「天國」一詞·意思卻分别不大</w:t>
      </w:r>
      <w:r>
        <w:rPr>
          <w:rFonts w:ascii="Cambria Math" w:hAnsi="Cambria Math" w:cs="Cambria Math"/>
        </w:rPr>
        <w:t>∶</w:t>
      </w:r>
      <w:r>
        <w:rPr>
          <w:rFonts w:hint="eastAsia"/>
        </w:rPr>
        <w:t>這兒所說的天國是指它最完全的彰顯·而這是與人子的降臨息息相關的（見</w:t>
      </w:r>
      <w:r>
        <w:t>31</w:t>
      </w:r>
      <w:r>
        <w:rPr>
          <w:rFonts w:hint="eastAsia"/>
        </w:rPr>
        <w:t>舆</w:t>
      </w:r>
      <w:r>
        <w:t>34</w:t>
      </w:r>
      <w:r>
        <w:rPr>
          <w:rFonts w:hint="eastAsia"/>
        </w:rPr>
        <w:t>節；另見上文「那時」</w:t>
      </w:r>
      <w:r w:rsidR="00E51546">
        <w:t>）</w:t>
      </w:r>
      <w:r>
        <w:rPr>
          <w:rFonts w:hint="eastAsia"/>
        </w:rPr>
        <w:t>。所謂「天國好比·…·…迎接新郎」是個簡化了的說法，</w:t>
      </w:r>
      <w:bookmarkStart w:id="3" w:name="_Hlk151203811"/>
      <w:r>
        <w:rPr>
          <w:rFonts w:hint="eastAsia"/>
        </w:rPr>
        <w:t>意即十童女迎接新郎的始末可比擬天國某方面的情形。</w:t>
      </w:r>
    </w:p>
    <w:p w14:paraId="3DCC8425" w14:textId="3FF7DC04" w:rsidR="001E041A" w:rsidRDefault="001E041A" w:rsidP="001E041A">
      <w:pPr>
        <w:spacing w:line="480" w:lineRule="auto"/>
      </w:pPr>
      <w:bookmarkStart w:id="4" w:name="_Hlk151204077"/>
      <w:bookmarkEnd w:id="3"/>
      <w:r>
        <w:rPr>
          <w:rFonts w:hint="eastAsia"/>
        </w:rPr>
        <w:t xml:space="preserve">　　「十個童女……迎接新郎」：按太人當日的風俗，新郎正式迎娶已許配給他的「未婚妻」時，與一些好友離開自己的家·去到新娘子的家，在那兒完成一些儀式後，即攜同新娘子，在晚間浩浩蕩蕩地巡遊街上，然後整班人回到男家，開始期可能數日的婚筵慶祝。參加巡遊者和進到新郎家慶祝的人，必须自備燈火，否則便被不速之客或强盗。這兒的童女，可能是新娘的随從，也可能是新郎或新娘的朋友、鄰舍。”有關「童女」</w:t>
      </w:r>
      <w:r>
        <w:t>(parthenos</w:t>
      </w:r>
      <w:r w:rsidR="00E51546">
        <w:t>）</w:t>
      </w:r>
      <w:r>
        <w:rPr>
          <w:rFonts w:hint="eastAsia"/>
        </w:rPr>
        <w:t>一詞，可參一</w:t>
      </w:r>
      <w:r>
        <w:t>23</w:t>
      </w:r>
      <w:r>
        <w:rPr>
          <w:rFonts w:hint="eastAsia"/>
        </w:rPr>
        <w:t>詮釋。這兒所指的，大概是等待婚筵在男家舉行的末後階段。經文不提新娘，大概因她不是故事的主角，而不是因童女們是在等待新即來接新娘——不然的話·拒絕讓童女進門的應是新娘的父親。這兒所說的「燈」</w:t>
      </w:r>
      <w:r>
        <w:t>(lampas</w:t>
      </w:r>
      <w:r>
        <w:rPr>
          <w:rFonts w:hint="eastAsia"/>
        </w:rPr>
        <w:t>）通常是指火把</w:t>
      </w:r>
      <w:r>
        <w:t>/</w:t>
      </w:r>
      <w:r>
        <w:rPr>
          <w:rFonts w:hint="eastAsia"/>
        </w:rPr>
        <w:t>炬</w:t>
      </w:r>
      <w:r>
        <w:t>(</w:t>
      </w:r>
      <w:r>
        <w:rPr>
          <w:rFonts w:hint="eastAsia"/>
        </w:rPr>
        <w:t>布條纏在木棍子上，塗滿油即可燃着作火把</w:t>
      </w:r>
      <w:r w:rsidR="00E51546">
        <w:t>）</w:t>
      </w:r>
      <w:r>
        <w:rPr>
          <w:rFonts w:hint="eastAsia"/>
        </w:rPr>
        <w:t>；至於油燈，希臘文有另一字形容（</w:t>
      </w:r>
      <w:r>
        <w:t>luchnos·</w:t>
      </w:r>
      <w:r>
        <w:rPr>
          <w:rFonts w:hint="eastAsia"/>
        </w:rPr>
        <w:t>用於五</w:t>
      </w:r>
      <w:r>
        <w:t>15</w:t>
      </w:r>
      <w:r>
        <w:rPr>
          <w:rFonts w:hint="eastAsia"/>
        </w:rPr>
        <w:t>六</w:t>
      </w:r>
      <w:r>
        <w:t>22</w:t>
      </w:r>
      <w:r w:rsidR="00E51546">
        <w:t>）</w:t>
      </w:r>
      <w:r>
        <w:rPr>
          <w:rFonts w:hint="eastAsia"/>
        </w:rPr>
        <w:t>。無論這兒指的是火炬或油燈，有而來者都應多帶另一容器，貯備足夠的油。</w:t>
      </w:r>
    </w:p>
    <w:bookmarkEnd w:id="4"/>
    <w:p w14:paraId="69F650D0" w14:textId="56952BC2" w:rsidR="001E041A" w:rsidRDefault="001E041A" w:rsidP="001E041A">
      <w:pPr>
        <w:spacing w:line="480" w:lineRule="auto"/>
      </w:pPr>
      <w:r>
        <w:rPr>
          <w:rFonts w:hint="eastAsia"/>
        </w:rPr>
        <w:t>十童女的比喻（廿五</w:t>
      </w:r>
      <w:r>
        <w:t>1</w:t>
      </w:r>
      <w:r>
        <w:rPr>
          <w:rFonts w:hint="eastAsia"/>
        </w:rPr>
        <w:t>至</w:t>
      </w:r>
      <w:r>
        <w:t>13</w:t>
      </w:r>
      <w:r>
        <w:rPr>
          <w:rFonts w:hint="eastAsia"/>
        </w:rPr>
        <w:t>）</w:t>
      </w:r>
      <w:r>
        <w:t>291</w:t>
      </w:r>
      <w:r>
        <w:rPr>
          <w:rFonts w:hint="eastAsia"/>
        </w:rPr>
        <w:t>從上文論到等候人子降臨這點看來，故事中的新郎顯然象徵耶穌自己。這點其實並不出奇因爲按福音書的記載·施洗約翰固然會以「新郎」來比喻彌賽亞耶穌（約三</w:t>
      </w:r>
      <w:r>
        <w:t>27</w:t>
      </w:r>
      <w:r>
        <w:rPr>
          <w:rFonts w:hint="eastAsia"/>
        </w:rPr>
        <w:t>至</w:t>
      </w:r>
      <w:r>
        <w:t>30</w:t>
      </w:r>
      <w:r>
        <w:rPr>
          <w:rFonts w:hint="eastAsia"/>
        </w:rPr>
        <w:t>），耶穌本人同樣在比喻中也</w:t>
      </w:r>
      <w:r>
        <w:rPr>
          <w:rFonts w:hint="eastAsia"/>
        </w:rPr>
        <w:lastRenderedPageBreak/>
        <w:t>會以「新郎」自居（太九</w:t>
      </w:r>
      <w:r>
        <w:t>15</w:t>
      </w:r>
      <w:r>
        <w:rPr>
          <w:rFonts w:hint="eastAsia"/>
        </w:rPr>
        <w:t>；可二</w:t>
      </w:r>
      <w:r>
        <w:t>19</w:t>
      </w:r>
      <w:r>
        <w:rPr>
          <w:rFonts w:hint="eastAsia"/>
        </w:rPr>
        <w:t>至</w:t>
      </w:r>
      <w:r>
        <w:t>20</w:t>
      </w:r>
      <w:r w:rsidR="00E51546">
        <w:t>）</w:t>
      </w:r>
      <w:r>
        <w:rPr>
          <w:rFonts w:hint="eastAsia"/>
        </w:rPr>
        <w:t>。有學者認爲，耶穌不可能把彌賽亞比擬新郎·因爲不論是在舊約或是兩約之間的文獻·都沒有這種比擬。∞可是，舊約中不少經文把神形容新郎，把以色列比擬新婦</w:t>
      </w:r>
      <w:r>
        <w:t>(</w:t>
      </w:r>
      <w:r>
        <w:rPr>
          <w:rFonts w:hint="eastAsia"/>
        </w:rPr>
        <w:t>如賽五十四</w:t>
      </w:r>
      <w:r>
        <w:t>4</w:t>
      </w:r>
      <w:r>
        <w:rPr>
          <w:rFonts w:hint="eastAsia"/>
        </w:rPr>
        <w:t>至</w:t>
      </w:r>
      <w:r>
        <w:t>5</w:t>
      </w:r>
      <w:r>
        <w:rPr>
          <w:rFonts w:hint="eastAsia"/>
        </w:rPr>
        <w:t>，六十二</w:t>
      </w:r>
      <w:r>
        <w:t>5</w:t>
      </w:r>
      <w:r>
        <w:rPr>
          <w:rFonts w:hint="eastAsia"/>
        </w:rPr>
        <w:t>；耶二</w:t>
      </w:r>
      <w:r>
        <w:t>2</w:t>
      </w:r>
      <w:r>
        <w:rPr>
          <w:rFonts w:hint="eastAsia"/>
        </w:rPr>
        <w:t>；何一至三等</w:t>
      </w:r>
      <w:r w:rsidR="00E51546">
        <w:t>）</w:t>
      </w:r>
      <w:r>
        <w:rPr>
          <w:rFonts w:hint="eastAsia"/>
        </w:rPr>
        <w:t>，而從耶穌一貫的做法看來（如見十三</w:t>
      </w:r>
      <w:r>
        <w:t>40</w:t>
      </w:r>
      <w:r>
        <w:rPr>
          <w:rFonts w:hint="eastAsia"/>
        </w:rPr>
        <w:t>至</w:t>
      </w:r>
      <w:r>
        <w:t>42</w:t>
      </w:r>
      <w:r>
        <w:rPr>
          <w:rFonts w:hint="eastAsia"/>
        </w:rPr>
        <w:t>詮釋），</w:t>
      </w:r>
      <w:r>
        <w:t>*</w:t>
      </w:r>
      <w:r>
        <w:rPr>
          <w:rFonts w:hint="eastAsia"/>
        </w:rPr>
        <w:t>他把舊約裏對神的描繪應用在自己身上，是絲毫不奇怪的事。無論如何，新約作者把耶穌比擬新郎乃是不爭的事實（見林後十一</w:t>
      </w:r>
      <w:r>
        <w:t>2;</w:t>
      </w:r>
      <w:r>
        <w:rPr>
          <w:rFonts w:hint="eastAsia"/>
        </w:rPr>
        <w:t>弗五</w:t>
      </w:r>
      <w:r>
        <w:t>23</w:t>
      </w:r>
      <w:r>
        <w:rPr>
          <w:rFonts w:hint="eastAsia"/>
        </w:rPr>
        <w:t>至</w:t>
      </w:r>
      <w:r>
        <w:t>32</w:t>
      </w:r>
      <w:r>
        <w:rPr>
          <w:rFonts w:hint="eastAsia"/>
        </w:rPr>
        <w:t>；参啟十九</w:t>
      </w:r>
      <w:r>
        <w:t>7</w:t>
      </w:r>
      <w:r>
        <w:rPr>
          <w:rFonts w:hint="eastAsia"/>
        </w:rPr>
        <w:t>羔羊迎娶新婦的比方</w:t>
      </w:r>
      <w:r w:rsidR="00E51546">
        <w:t>）</w:t>
      </w:r>
      <w:r>
        <w:rPr>
          <w:rFonts w:hint="eastAsia"/>
        </w:rPr>
        <w:t>。</w:t>
      </w:r>
    </w:p>
    <w:p w14:paraId="29871F72" w14:textId="77777777" w:rsidR="001E041A" w:rsidRDefault="001E041A" w:rsidP="001E041A">
      <w:pPr>
        <w:spacing w:line="480" w:lineRule="auto"/>
      </w:pPr>
      <w:r>
        <w:rPr>
          <w:rFonts w:hint="eastAsia"/>
        </w:rPr>
        <w:t xml:space="preserve">　　至於十個童女的象徵意義，從她們懂得等候新郎並預期有分於天國（見比喻引言）這點看來，她們大概代表了宣稱相信耶穌的人。</w:t>
      </w:r>
      <w:r>
        <w:rPr>
          <w:rFonts w:hint="eastAsia"/>
        </w:rPr>
        <w:t>82</w:t>
      </w:r>
    </w:p>
    <w:p w14:paraId="3FCE10C3" w14:textId="77777777" w:rsidR="001E041A" w:rsidRDefault="001E041A" w:rsidP="001E041A">
      <w:pPr>
        <w:spacing w:line="480" w:lineRule="auto"/>
      </w:pPr>
      <w:r>
        <w:rPr>
          <w:rFonts w:hint="eastAsia"/>
        </w:rPr>
        <w:t xml:space="preserve">　　</w:t>
      </w:r>
      <w:r>
        <w:t>2</w:t>
      </w:r>
      <w:r>
        <w:rPr>
          <w:rFonts w:hint="eastAsia"/>
        </w:rPr>
        <w:t>節「五個」、「五個」：這些數字只是代表了兩類人，並不表示自稱基督徒的人中，將來一半有分於天國，一半則被拒諸門外。所謂「聰明」和「愚拙」的區分，經文接着作出詮釋。</w:t>
      </w:r>
    </w:p>
    <w:p w14:paraId="5F65D318" w14:textId="74EE51B5" w:rsidR="001E041A" w:rsidRDefault="001E041A" w:rsidP="001E041A">
      <w:pPr>
        <w:spacing w:line="480" w:lineRule="auto"/>
      </w:pPr>
      <w:bookmarkStart w:id="5" w:name="_Hlk151217996"/>
      <w:r>
        <w:rPr>
          <w:rFonts w:hint="eastAsia"/>
        </w:rPr>
        <w:t xml:space="preserve">　　</w:t>
      </w:r>
      <w:r>
        <w:t>3</w:t>
      </w:r>
      <w:r>
        <w:rPr>
          <w:rFonts w:hint="eastAsia"/>
        </w:rPr>
        <w:t>至</w:t>
      </w:r>
      <w:r>
        <w:t>4</w:t>
      </w:r>
      <w:r>
        <w:rPr>
          <w:rFonts w:hint="eastAsia"/>
        </w:rPr>
        <w:t>節「拿着燈」、「預備油」：愚拙的童女若不是沒有把足夠的油放在燈內，就是忘記另備一器皿盛貯較多的油</w:t>
      </w:r>
      <w:r>
        <w:t>(</w:t>
      </w:r>
      <w:r>
        <w:rPr>
          <w:rFonts w:hint="eastAsia"/>
        </w:rPr>
        <w:t>見第</w:t>
      </w:r>
      <w:r>
        <w:t>1</w:t>
      </w:r>
      <w:r>
        <w:rPr>
          <w:rFonts w:hint="eastAsia"/>
        </w:rPr>
        <w:t>節詮釋</w:t>
      </w:r>
      <w:r w:rsidR="00E51546">
        <w:t>）</w:t>
      </w:r>
      <w:r>
        <w:rPr>
          <w:rFonts w:hint="eastAsia"/>
        </w:rPr>
        <w:t>。聰明的童女卻攜帶了貯油的容器，預備萬一新郎遲延的時候，有足夠的油可讓燈（或火炬）燃得久。這點分别，顯示了愚拙童女的沒有遠見和漫不經心，也可能反映了她們心底裏不太着緊能否進到新郎家共享婚筵。至於燈和油有何象徵意義·歷來說粉耘·例如說油代表聖靈或好行爲等。由於經文沒有明言，我們不宜在這方面斟酌鑽研，或武斷地作結論。我們適宜記得比喻的一些細節不一定有寓意解釋</w:t>
      </w:r>
      <w:r>
        <w:t>(</w:t>
      </w:r>
      <w:r>
        <w:rPr>
          <w:rFonts w:hint="eastAsia"/>
        </w:rPr>
        <w:t>見十三</w:t>
      </w:r>
      <w:r>
        <w:lastRenderedPageBreak/>
        <w:t>1</w:t>
      </w:r>
      <w:r>
        <w:rPr>
          <w:rFonts w:hint="eastAsia"/>
        </w:rPr>
        <w:t>至</w:t>
      </w:r>
      <w:r>
        <w:t>23</w:t>
      </w:r>
      <w:r>
        <w:rPr>
          <w:rFonts w:hint="eastAsia"/>
        </w:rPr>
        <w:t>信息乙·「卷上」真</w:t>
      </w:r>
      <w:r>
        <w:t>356-58</w:t>
      </w:r>
      <w:r>
        <w:rPr>
          <w:rFonts w:hint="eastAsia"/>
        </w:rPr>
        <w:t>）。這兒的器皿和油，也許只表逹一個籠統的眞理</w:t>
      </w:r>
      <w:r>
        <w:rPr>
          <w:rFonts w:ascii="Cambria Math" w:hAnsi="Cambria Math" w:cs="Cambria Math"/>
        </w:rPr>
        <w:t>∶</w:t>
      </w:r>
      <w:r>
        <w:rPr>
          <w:rFonts w:hint="eastAsia"/>
        </w:rPr>
        <w:t>信徒必須在心理上丶行爲</w:t>
      </w:r>
    </w:p>
    <w:bookmarkEnd w:id="5"/>
    <w:p w14:paraId="606019C8" w14:textId="77777777" w:rsidR="001E041A" w:rsidRDefault="001E041A" w:rsidP="001E041A">
      <w:pPr>
        <w:spacing w:line="480" w:lineRule="auto"/>
      </w:pPr>
      <w:r>
        <w:rPr>
          <w:rFonts w:hint="eastAsia"/>
        </w:rPr>
        <w:t>[13:18, 2023</w:t>
      </w:r>
      <w:r>
        <w:rPr>
          <w:rFonts w:hint="eastAsia"/>
        </w:rPr>
        <w:t>年</w:t>
      </w:r>
      <w:r>
        <w:rPr>
          <w:rFonts w:hint="eastAsia"/>
        </w:rPr>
        <w:t>11</w:t>
      </w:r>
      <w:r>
        <w:rPr>
          <w:rFonts w:hint="eastAsia"/>
        </w:rPr>
        <w:t>月</w:t>
      </w:r>
      <w:r>
        <w:rPr>
          <w:rFonts w:hint="eastAsia"/>
        </w:rPr>
        <w:t>17</w:t>
      </w:r>
      <w:r>
        <w:rPr>
          <w:rFonts w:hint="eastAsia"/>
        </w:rPr>
        <w:t>日</w:t>
      </w:r>
      <w:r>
        <w:rPr>
          <w:rFonts w:hint="eastAsia"/>
        </w:rPr>
        <w:t xml:space="preserve">] Tsoi: </w:t>
      </w:r>
      <w:r>
        <w:rPr>
          <w:rFonts w:hint="eastAsia"/>
        </w:rPr>
        <w:t xml:space="preserve">　　上和各方面作出充分的準備，等候耶穌在想不到的時候降臨。</w:t>
      </w:r>
    </w:p>
    <w:p w14:paraId="61C9F43B" w14:textId="77777777" w:rsidR="001E041A" w:rsidRDefault="001E041A" w:rsidP="001E041A">
      <w:pPr>
        <w:spacing w:line="480" w:lineRule="auto"/>
      </w:pPr>
      <w:r>
        <w:rPr>
          <w:rFonts w:hint="eastAsia"/>
        </w:rPr>
        <w:t xml:space="preserve">　　有關耶穌的聽衆（和信）可分聰明和愚拙兩類的說法，另見七</w:t>
      </w:r>
      <w:r>
        <w:t>24</w:t>
      </w:r>
      <w:r>
        <w:rPr>
          <w:rFonts w:hint="eastAsia"/>
        </w:rPr>
        <w:t>至</w:t>
      </w:r>
      <w:r>
        <w:t>27</w:t>
      </w:r>
      <w:r>
        <w:rPr>
          <w:rFonts w:hint="eastAsia"/>
        </w:rPr>
        <w:t>，廿四</w:t>
      </w:r>
      <w:r>
        <w:t>45</w:t>
      </w:r>
      <w:r>
        <w:rPr>
          <w:rFonts w:hint="eastAsia"/>
        </w:rPr>
        <w:t>。</w:t>
      </w:r>
    </w:p>
    <w:p w14:paraId="1BAB6ED3" w14:textId="77777777" w:rsidR="001E041A" w:rsidRDefault="001E041A" w:rsidP="001E041A">
      <w:pPr>
        <w:spacing w:line="480" w:lineRule="auto"/>
      </w:pPr>
      <w:r>
        <w:rPr>
          <w:rFonts w:hint="eastAsia"/>
        </w:rPr>
        <w:t xml:space="preserve">　　</w:t>
      </w:r>
      <w:r>
        <w:t>5</w:t>
      </w:r>
      <w:r>
        <w:rPr>
          <w:rFonts w:hint="eastAsia"/>
        </w:rPr>
        <w:t>節「新郎遲延的時候」：有學者認，故事中新遲不到，是因在錢銀交易上未能很快達成協議之故。比喻的這個細節是個關鍵和試金石，由此可分辨出誰是聰明童女，是愚拙的童女。在比喻的應用層次，這點無疑暗示耶穌的降臨将會遲延，正如太廿四</w:t>
      </w:r>
      <w:r>
        <w:t>48</w:t>
      </w:r>
      <w:r>
        <w:rPr>
          <w:rFonts w:hint="eastAsia"/>
        </w:rPr>
        <w:t>和廿五</w:t>
      </w:r>
      <w:r>
        <w:t>19</w:t>
      </w:r>
      <w:r>
        <w:rPr>
          <w:rFonts w:hint="eastAsia"/>
        </w:rPr>
        <w:t>所暗示的。</w:t>
      </w:r>
    </w:p>
    <w:p w14:paraId="1AC76401" w14:textId="77777777" w:rsidR="001E041A" w:rsidRDefault="001E041A" w:rsidP="001E041A">
      <w:pPr>
        <w:spacing w:line="480" w:lineRule="auto"/>
      </w:pPr>
      <w:r>
        <w:rPr>
          <w:rFonts w:hint="eastAsia"/>
        </w:rPr>
        <w:t xml:space="preserve">　　「都打盹丶睡着了」：既然全部童女都有此表現可見這並無特別象徵意義，並非意味教會倒退或犯罪</w:t>
      </w:r>
      <w:r>
        <w:t>6</w:t>
      </w:r>
      <w:r>
        <w:rPr>
          <w:rFonts w:hint="eastAsia"/>
        </w:rPr>
        <w:t>至</w:t>
      </w:r>
      <w:r>
        <w:t>13</w:t>
      </w:r>
      <w:r>
        <w:rPr>
          <w:rFonts w:hint="eastAsia"/>
        </w:rPr>
        <w:t>節十個童女的兩種收場。</w:t>
      </w:r>
    </w:p>
    <w:p w14:paraId="6E543B8C" w14:textId="77777777" w:rsidR="001E041A" w:rsidRDefault="001E041A" w:rsidP="001E041A">
      <w:pPr>
        <w:spacing w:line="480" w:lineRule="auto"/>
      </w:pPr>
      <w:r>
        <w:rPr>
          <w:rFonts w:hint="eastAsia"/>
        </w:rPr>
        <w:t xml:space="preserve">　　</w:t>
      </w:r>
      <w:r>
        <w:rPr>
          <w:rFonts w:hint="eastAsia"/>
        </w:rPr>
        <w:t>6</w:t>
      </w:r>
      <w:r>
        <w:rPr>
          <w:rFonts w:hint="eastAsia"/>
        </w:rPr>
        <w:t>節「半夜」：象微了末日的高潮。</w:t>
      </w:r>
    </w:p>
    <w:p w14:paraId="307D6B1D" w14:textId="77777777" w:rsidR="001E041A" w:rsidRDefault="001E041A" w:rsidP="001E041A">
      <w:pPr>
        <w:spacing w:line="480" w:lineRule="auto"/>
      </w:pPr>
      <w:r>
        <w:rPr>
          <w:rFonts w:hint="eastAsia"/>
        </w:rPr>
        <w:t xml:space="preserve">　　「有人……接他」：這只是比喻的細節，我們似乎不應該在此辯論，問這到底表明了教會的被提·或是指大災難後，主臨到地上一事。</w:t>
      </w:r>
      <w:r>
        <w:rPr>
          <w:rFonts w:hint="eastAsia"/>
        </w:rPr>
        <w:t>86</w:t>
      </w:r>
    </w:p>
    <w:p w14:paraId="5682F7BF" w14:textId="77777777" w:rsidR="001E041A" w:rsidRDefault="001E041A" w:rsidP="001E041A">
      <w:pPr>
        <w:spacing w:line="480" w:lineRule="auto"/>
      </w:pPr>
      <w:r>
        <w:rPr>
          <w:rFonts w:hint="eastAsia"/>
        </w:rPr>
        <w:t xml:space="preserve">　　</w:t>
      </w:r>
      <w:r>
        <w:t>7</w:t>
      </w:r>
      <w:r>
        <w:rPr>
          <w:rFonts w:hint="eastAsia"/>
        </w:rPr>
        <w:t>「就起來收拾燈」：即要燃着燈或火炬，以便加入新即一行人的除伍。火炬的布條若蘸滿油·可燃點約一刻鐘左右，但若不夠油，一點着就會熄滅。</w:t>
      </w:r>
      <w:r>
        <w:t>878</w:t>
      </w:r>
      <w:r>
        <w:rPr>
          <w:rFonts w:hint="eastAsia"/>
        </w:rPr>
        <w:t>節「请分點油……要了」：</w:t>
      </w:r>
      <w:bookmarkStart w:id="6" w:name="_Hlk151219581"/>
      <w:r>
        <w:rPr>
          <w:rFonts w:hint="eastAsia"/>
        </w:rPr>
        <w:t>當時愚拙童女的燈或火炬正在熄减中（原文</w:t>
      </w:r>
      <w:r>
        <w:t>sbennyntai</w:t>
      </w:r>
      <w:r>
        <w:rPr>
          <w:rFonts w:hint="eastAsia"/>
        </w:rPr>
        <w:t>现在式時熊），她們只想到一個解決辦法：向聰明童女索點油使用。</w:t>
      </w:r>
    </w:p>
    <w:p w14:paraId="79674DC6" w14:textId="1B43FC08" w:rsidR="001E041A" w:rsidRDefault="001E041A" w:rsidP="001E041A">
      <w:pPr>
        <w:spacing w:line="480" w:lineRule="auto"/>
      </w:pPr>
      <w:bookmarkStart w:id="7" w:name="_Hlk151222960"/>
      <w:bookmarkEnd w:id="6"/>
      <w:r>
        <w:rPr>
          <w:rFonts w:hint="eastAsia"/>
        </w:rPr>
        <w:lastRenderedPageBreak/>
        <w:t xml:space="preserve">　　</w:t>
      </w:r>
      <w:r>
        <w:t>9</w:t>
      </w:r>
      <w:r>
        <w:rPr>
          <w:rFonts w:hint="eastAsia"/>
        </w:rPr>
        <w:t>節「恐怕不夠你我用的」：這是較可靠抄本的寫法，另一些抄本則作「一定不夠你我用的」。無論那種寫法，意思都差不多：「當末日的關鍵時刻臨到時</w:t>
      </w:r>
      <w:r>
        <w:t>(8</w:t>
      </w:r>
      <w:r>
        <w:rPr>
          <w:rFonts w:hint="eastAsia"/>
        </w:rPr>
        <w:t>至</w:t>
      </w:r>
      <w:r>
        <w:t>9</w:t>
      </w:r>
      <w:r>
        <w:rPr>
          <w:rFonts w:hint="eastAsia"/>
        </w:rPr>
        <w:t>節</w:t>
      </w:r>
      <w:r w:rsidR="00E51546">
        <w:t>）</w:t>
      </w:r>
      <w:r>
        <w:rPr>
          <w:rFonts w:hint="eastAsia"/>
        </w:rPr>
        <w:t>，聰明童女的遠見和準備，對愚拙的童女無濟於事。凖備工夫是既不能轉讓，也不能分給别別人的。」</w:t>
      </w:r>
      <w:r>
        <w:t>8</w:t>
      </w:r>
    </w:p>
    <w:p w14:paraId="0B1F9AA5" w14:textId="77777777" w:rsidR="001E041A" w:rsidRDefault="001E041A" w:rsidP="001E041A">
      <w:pPr>
        <w:spacing w:line="480" w:lineRule="auto"/>
      </w:pPr>
      <w:r>
        <w:rPr>
          <w:rFonts w:hint="eastAsia"/>
        </w:rPr>
        <w:t xml:space="preserve">　　「不如……買吧」</w:t>
      </w:r>
      <w:r>
        <w:rPr>
          <w:rFonts w:ascii="Cambria Math" w:hAnsi="Cambria Math" w:cs="Cambria Math"/>
        </w:rPr>
        <w:t>∶</w:t>
      </w:r>
      <w:r>
        <w:rPr>
          <w:rFonts w:hint="eastAsia"/>
        </w:rPr>
        <w:t>也許連聰明的童女都以爲，在半夜時分，愚拙童女仍能買到油（見</w:t>
      </w:r>
      <w:r>
        <w:t>10</w:t>
      </w:r>
      <w:r>
        <w:rPr>
          <w:rFonts w:hint="eastAsia"/>
        </w:rPr>
        <w:t>至</w:t>
      </w:r>
      <w:r>
        <w:t>11</w:t>
      </w:r>
      <w:r>
        <w:rPr>
          <w:rFonts w:hint="eastAsia"/>
        </w:rPr>
        <w:t>），而且来得及赴喜宴</w:t>
      </w:r>
    </w:p>
    <w:bookmarkEnd w:id="7"/>
    <w:p w14:paraId="567C6D34" w14:textId="77777777" w:rsidR="001E041A" w:rsidRDefault="001E041A" w:rsidP="001E041A">
      <w:pPr>
        <w:spacing w:line="480" w:lineRule="auto"/>
      </w:pPr>
      <w:r>
        <w:rPr>
          <w:rFonts w:hint="eastAsia"/>
        </w:rPr>
        <w:t xml:space="preserve">　　</w:t>
      </w:r>
      <w:r>
        <w:t>10</w:t>
      </w:r>
      <w:r>
        <w:rPr>
          <w:rFonts w:hint="eastAsia"/>
        </w:rPr>
        <w:t>節「新·…去坐席」：當新来到時才他的到</w:t>
      </w:r>
    </w:p>
    <w:p w14:paraId="7E7645BE" w14:textId="1FA449A7" w:rsidR="001E041A" w:rsidRDefault="001E041A" w:rsidP="001E041A">
      <w:pPr>
        <w:spacing w:line="480" w:lineRule="auto"/>
      </w:pPr>
      <w:r>
        <w:t>[13:19, 2023</w:t>
      </w:r>
      <w:r>
        <w:rPr>
          <w:rFonts w:hint="eastAsia"/>
        </w:rPr>
        <w:t>年</w:t>
      </w:r>
      <w:r>
        <w:t>11</w:t>
      </w:r>
      <w:r>
        <w:rPr>
          <w:rFonts w:hint="eastAsia"/>
        </w:rPr>
        <w:t>月</w:t>
      </w:r>
      <w:r>
        <w:t>17</w:t>
      </w:r>
      <w:r>
        <w:rPr>
          <w:rFonts w:hint="eastAsia"/>
        </w:rPr>
        <w:t>日</w:t>
      </w:r>
      <w:r>
        <w:t xml:space="preserve">] Tsoi: </w:t>
      </w:r>
      <w:r>
        <w:rPr>
          <w:rFonts w:hint="eastAsia"/>
        </w:rPr>
        <w:t xml:space="preserve">　　來作準備·已是太遲。在那時刻，人必须早已準備好。帶夠油的童女的確作好了準，故受到新郎款待，有分於婚筵的歡樂。耶穌在別些場合的教訓中，會以婚筵象徵彌賽亞的筵席·亦即天國最終彰顯時的永遠福樂（見廿二</w:t>
      </w:r>
      <w:r>
        <w:t>1</w:t>
      </w:r>
      <w:r>
        <w:rPr>
          <w:rFonts w:hint="eastAsia"/>
        </w:rPr>
        <w:t>至</w:t>
      </w:r>
      <w:r>
        <w:t>14</w:t>
      </w:r>
      <w:r>
        <w:rPr>
          <w:rFonts w:hint="eastAsia"/>
        </w:rPr>
        <w:t>；参八</w:t>
      </w:r>
      <w:r>
        <w:t>11</w:t>
      </w:r>
      <w:r w:rsidR="00E51546">
        <w:t>）</w:t>
      </w:r>
      <w:r>
        <w:t>;</w:t>
      </w:r>
      <w:r>
        <w:rPr>
          <w:rFonts w:hint="eastAsia"/>
        </w:rPr>
        <w:t>這兒的坐席大概有同樣的象徵意義。</w:t>
      </w:r>
    </w:p>
    <w:p w14:paraId="1A5E92C5" w14:textId="7145C567" w:rsidR="001E041A" w:rsidRDefault="001E041A" w:rsidP="001E041A">
      <w:pPr>
        <w:spacing w:line="480" w:lineRule="auto"/>
      </w:pPr>
      <w:r>
        <w:rPr>
          <w:rFonts w:hint="eastAsia"/>
        </w:rPr>
        <w:t xml:space="preserve">　　「門就關了」：在太人村落的婚禮慶祝中，大概不會有絕對拒人門外的情形，但這細節和跟着兩節的描述·已從比喻的故事層面淡出，進到象微意義的層面（參廿四</w:t>
      </w:r>
      <w:r>
        <w:t>51</w:t>
      </w:r>
      <w:r>
        <w:rPr>
          <w:rFonts w:hint="eastAsia"/>
        </w:rPr>
        <w:t>詮釋</w:t>
      </w:r>
      <w:r w:rsidR="00E51546">
        <w:t>）</w:t>
      </w:r>
      <w:r>
        <w:rPr>
          <w:rFonts w:hint="eastAsia"/>
        </w:rPr>
        <w:t>。這兒暗示在神寬容的時間表上，有「太遲」的時候（參來三</w:t>
      </w:r>
      <w:r>
        <w:t>7</w:t>
      </w:r>
      <w:r>
        <w:rPr>
          <w:rFonts w:hint="eastAsia"/>
        </w:rPr>
        <w:t>至四</w:t>
      </w:r>
      <w:r>
        <w:t>13</w:t>
      </w:r>
      <w:r w:rsidR="00E51546">
        <w:t>）</w:t>
      </w:r>
      <w:r>
        <w:rPr>
          <w:rFonts w:hint="eastAsia"/>
        </w:rPr>
        <w:t>。</w:t>
      </w:r>
    </w:p>
    <w:p w14:paraId="39315613" w14:textId="77777777" w:rsidR="001E041A" w:rsidRDefault="001E041A" w:rsidP="001E041A">
      <w:pPr>
        <w:spacing w:line="480" w:lineRule="auto"/>
      </w:pPr>
      <w:r>
        <w:rPr>
          <w:rFonts w:hint="eastAsia"/>
        </w:rPr>
        <w:t xml:space="preserve">　　</w:t>
      </w:r>
      <w:r>
        <w:rPr>
          <w:rFonts w:hint="eastAsia"/>
        </w:rPr>
        <w:t>11</w:t>
      </w:r>
      <w:r>
        <w:rPr>
          <w:rFonts w:hint="eastAsia"/>
        </w:rPr>
        <w:t>節「隨後也來了」：這似乎暗示她們買到了油，然後攜燈</w:t>
      </w:r>
      <w:r>
        <w:rPr>
          <w:rFonts w:hint="eastAsia"/>
        </w:rPr>
        <w:t>/</w:t>
      </w:r>
      <w:r>
        <w:rPr>
          <w:rFonts w:hint="eastAsia"/>
        </w:rPr>
        <w:t>火炬而到。</w:t>
      </w:r>
    </w:p>
    <w:p w14:paraId="34BFEDD2" w14:textId="77777777" w:rsidR="001E041A" w:rsidRDefault="001E041A" w:rsidP="001E041A">
      <w:pPr>
        <w:spacing w:line="480" w:lineRule="auto"/>
      </w:pPr>
      <w:r>
        <w:rPr>
          <w:rFonts w:hint="eastAsia"/>
        </w:rPr>
        <w:t xml:space="preserve">　　「主啊……開門」：這可憐的呼求，跟太七</w:t>
      </w:r>
      <w:r>
        <w:rPr>
          <w:rFonts w:hint="eastAsia"/>
        </w:rPr>
        <w:t>22</w:t>
      </w:r>
      <w:r>
        <w:rPr>
          <w:rFonts w:hint="eastAsia"/>
        </w:rPr>
        <w:t>和路十三</w:t>
      </w:r>
      <w:r>
        <w:rPr>
          <w:rFonts w:hint="eastAsia"/>
        </w:rPr>
        <w:t>25</w:t>
      </w:r>
      <w:r>
        <w:rPr>
          <w:rFonts w:hint="eastAsia"/>
        </w:rPr>
        <w:t>至</w:t>
      </w:r>
      <w:r>
        <w:rPr>
          <w:rFonts w:hint="eastAsia"/>
        </w:rPr>
        <w:t>26</w:t>
      </w:r>
      <w:r>
        <w:rPr>
          <w:rFonts w:hint="eastAsia"/>
        </w:rPr>
        <w:t>那些人的呼求一，雖然懇切，卻已是錯過了時機，將不蒙應允。</w:t>
      </w:r>
    </w:p>
    <w:p w14:paraId="42135FBD" w14:textId="19796D88" w:rsidR="001E041A" w:rsidRDefault="001E041A" w:rsidP="001E041A">
      <w:pPr>
        <w:spacing w:line="480" w:lineRule="auto"/>
      </w:pPr>
      <w:r>
        <w:rPr>
          <w:rFonts w:hint="eastAsia"/>
        </w:rPr>
        <w:lastRenderedPageBreak/>
        <w:t xml:space="preserve">　　</w:t>
      </w:r>
      <w:r>
        <w:t>12</w:t>
      </w:r>
      <w:r>
        <w:rPr>
          <w:rFonts w:hint="eastAsia"/>
        </w:rPr>
        <w:t>節「我實在……不認識你們」：這是斷然否定關係的說法，而不是指主人對童女陌生（參太七</w:t>
      </w:r>
      <w:r>
        <w:t>23</w:t>
      </w:r>
      <w:r>
        <w:rPr>
          <w:rFonts w:hint="eastAsia"/>
        </w:rPr>
        <w:t>；路十三</w:t>
      </w:r>
      <w:r>
        <w:t>2527</w:t>
      </w:r>
      <w:r w:rsidR="00E51546">
        <w:t>）</w:t>
      </w:r>
      <w:r>
        <w:rPr>
          <w:rFonts w:hint="eastAsia"/>
        </w:rPr>
        <w:t>。我們不應以爲這個答覆顯示耶穌將會無情地拒絕一些畢生想要進天國的人，相反，那些被拒於天國門外的，乃是虚有門徒外表和名義，而實際上從未將來的國度作出準備的人。</w:t>
      </w:r>
      <w:r>
        <w:t>89</w:t>
      </w:r>
    </w:p>
    <w:p w14:paraId="7C4CB650" w14:textId="77777777" w:rsidR="001E041A" w:rsidRDefault="001E041A" w:rsidP="001E041A">
      <w:pPr>
        <w:spacing w:line="480" w:lineRule="auto"/>
      </w:pPr>
      <w:r>
        <w:rPr>
          <w:rFonts w:hint="eastAsia"/>
        </w:rPr>
        <w:t xml:space="preserve">　　</w:t>
      </w:r>
      <w:r>
        <w:t>13</w:t>
      </w:r>
      <w:r>
        <w:rPr>
          <w:rFonts w:hint="eastAsia"/>
        </w:rPr>
        <w:t>節「所以你們要警醒」：故事中兩批童女都睡着了，可見這兒的警醒沒有「醒着不睡」之意，只是表示隨時作好準備，迎接耶穌的來臨</w:t>
      </w:r>
      <w:r>
        <w:t>0</w:t>
      </w:r>
    </w:p>
    <w:p w14:paraId="7B9F4088" w14:textId="57007406" w:rsidR="00D8290F" w:rsidRPr="00D8290F" w:rsidRDefault="001E041A" w:rsidP="001E041A">
      <w:pPr>
        <w:spacing w:line="480" w:lineRule="auto"/>
      </w:pPr>
      <w:r>
        <w:rPr>
          <w:rFonts w:hint="eastAsia"/>
        </w:rPr>
        <w:t xml:space="preserve">　　「因那日子……不知道」：這個主題重複出現（廿四</w:t>
      </w:r>
      <w:r>
        <w:t>36</w:t>
      </w:r>
      <w:r>
        <w:rPr>
          <w:rFonts w:hint="eastAsia"/>
        </w:rPr>
        <w:t>、</w:t>
      </w:r>
      <w:r>
        <w:t>42</w:t>
      </w:r>
      <w:r>
        <w:rPr>
          <w:rFonts w:hint="eastAsia"/>
        </w:rPr>
        <w:t>、</w:t>
      </w:r>
      <w:r>
        <w:t>44</w:t>
      </w:r>
      <w:r>
        <w:rPr>
          <w:rFonts w:hint="eastAsia"/>
        </w:rPr>
        <w:t>、</w:t>
      </w:r>
      <w:r>
        <w:t>50</w:t>
      </w:r>
      <w:r w:rsidR="00E51546">
        <w:t>）</w:t>
      </w:r>
      <w:r>
        <w:rPr>
          <w:rFonts w:hint="eastAsia"/>
        </w:rPr>
        <w:t>，而本節可說是廿四</w:t>
      </w:r>
      <w:r>
        <w:t>36</w:t>
      </w:r>
      <w:r>
        <w:rPr>
          <w:rFonts w:hint="eastAsia"/>
        </w:rPr>
        <w:t>至廿五</w:t>
      </w:r>
      <w:r>
        <w:t>13</w:t>
      </w:r>
      <w:r>
        <w:rPr>
          <w:rFonts w:hint="eastAsia"/>
        </w:rPr>
        <w:t>整段的總結，表明耶穌門徒的整個人生必须貫徹地隨時凖備好，以便在想不到的時候·也是在耶穌遲延之後突然來到之際·得以坦然迎接他，有分於天國永遠的福樂。</w:t>
      </w:r>
    </w:p>
    <w:sectPr w:rsidR="00D8290F" w:rsidRPr="00D8290F">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08E69" w14:textId="77777777" w:rsidR="00925D97" w:rsidRDefault="00925D97" w:rsidP="00D8290F">
      <w:pPr>
        <w:spacing w:line="240" w:lineRule="auto"/>
      </w:pPr>
      <w:r>
        <w:separator/>
      </w:r>
    </w:p>
  </w:endnote>
  <w:endnote w:type="continuationSeparator" w:id="0">
    <w:p w14:paraId="3BA50494" w14:textId="77777777" w:rsidR="00925D97" w:rsidRDefault="00925D97" w:rsidP="00D829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456921"/>
      <w:docPartObj>
        <w:docPartGallery w:val="Page Numbers (Bottom of Page)"/>
        <w:docPartUnique/>
      </w:docPartObj>
    </w:sdtPr>
    <w:sdtContent>
      <w:p w14:paraId="265C671C" w14:textId="77777777" w:rsidR="00D8290F" w:rsidRDefault="00D8290F" w:rsidP="00D8290F">
        <w:pPr>
          <w:pStyle w:val="a5"/>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021FA" w14:textId="77777777" w:rsidR="00925D97" w:rsidRDefault="00925D97" w:rsidP="00D8290F">
      <w:pPr>
        <w:spacing w:line="240" w:lineRule="auto"/>
      </w:pPr>
      <w:r>
        <w:separator/>
      </w:r>
    </w:p>
  </w:footnote>
  <w:footnote w:type="continuationSeparator" w:id="0">
    <w:p w14:paraId="7F732FB5" w14:textId="77777777" w:rsidR="00925D97" w:rsidRDefault="00925D97" w:rsidP="00D8290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1A"/>
    <w:rsid w:val="001E041A"/>
    <w:rsid w:val="00232A10"/>
    <w:rsid w:val="003C33CC"/>
    <w:rsid w:val="0052126F"/>
    <w:rsid w:val="00614738"/>
    <w:rsid w:val="0078020E"/>
    <w:rsid w:val="00915849"/>
    <w:rsid w:val="00925D97"/>
    <w:rsid w:val="00C9058F"/>
    <w:rsid w:val="00CF7778"/>
    <w:rsid w:val="00D8290F"/>
    <w:rsid w:val="00E515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50572"/>
  <w15:chartTrackingRefBased/>
  <w15:docId w15:val="{EB2C4703-756C-42C5-A71C-A1EA2035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spacing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8290F"/>
    <w:pPr>
      <w:keepNext/>
      <w:spacing w:line="640" w:lineRule="exact"/>
      <w:jc w:val="center"/>
      <w:outlineLvl w:val="0"/>
    </w:pPr>
    <w:rPr>
      <w:rFonts w:asciiTheme="majorHAnsi" w:eastAsia="標楷體" w:hAnsiTheme="majorHAnsi" w:cstheme="majorBidi"/>
      <w:b/>
      <w:bCs/>
      <w:kern w:val="52"/>
      <w:sz w:val="52"/>
      <w:szCs w:val="52"/>
    </w:rPr>
  </w:style>
  <w:style w:type="paragraph" w:styleId="2">
    <w:name w:val="heading 2"/>
    <w:basedOn w:val="a"/>
    <w:next w:val="a"/>
    <w:link w:val="20"/>
    <w:uiPriority w:val="9"/>
    <w:unhideWhenUsed/>
    <w:qFormat/>
    <w:rsid w:val="00D8290F"/>
    <w:pPr>
      <w:keepNext/>
      <w:spacing w:line="520" w:lineRule="exact"/>
      <w:outlineLvl w:val="1"/>
    </w:pPr>
    <w:rPr>
      <w:rFonts w:asciiTheme="majorHAnsi" w:eastAsia="標楷體" w:hAnsiTheme="majorHAnsi" w:cstheme="majorBidi"/>
      <w:sz w:val="52"/>
      <w:szCs w:val="52"/>
    </w:rPr>
  </w:style>
  <w:style w:type="paragraph" w:styleId="3">
    <w:name w:val="heading 3"/>
    <w:basedOn w:val="a"/>
    <w:next w:val="a"/>
    <w:link w:val="30"/>
    <w:uiPriority w:val="9"/>
    <w:unhideWhenUsed/>
    <w:qFormat/>
    <w:rsid w:val="00D8290F"/>
    <w:pPr>
      <w:keepNext/>
      <w:spacing w:line="480" w:lineRule="exact"/>
      <w:outlineLvl w:val="2"/>
    </w:pPr>
    <w:rPr>
      <w:rFonts w:asciiTheme="majorHAnsi" w:eastAsia="標楷體" w:hAnsiTheme="majorHAnsi" w:cstheme="majorBidi"/>
      <w:sz w:val="44"/>
      <w:szCs w:val="44"/>
      <w:lang w:eastAsia="zh-HK"/>
    </w:rPr>
  </w:style>
  <w:style w:type="paragraph" w:styleId="4">
    <w:name w:val="heading 4"/>
    <w:basedOn w:val="a"/>
    <w:next w:val="a"/>
    <w:link w:val="40"/>
    <w:uiPriority w:val="9"/>
    <w:unhideWhenUsed/>
    <w:qFormat/>
    <w:rsid w:val="00D8290F"/>
    <w:pPr>
      <w:keepNext/>
      <w:spacing w:line="440" w:lineRule="exact"/>
      <w:outlineLvl w:val="3"/>
    </w:pPr>
    <w:rPr>
      <w:rFonts w:asciiTheme="majorHAnsi" w:eastAsia="標楷體" w:hAnsiTheme="majorHAnsi" w:cstheme="majorBidi"/>
      <w:sz w:val="40"/>
      <w:szCs w:val="4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8290F"/>
    <w:rPr>
      <w:rFonts w:asciiTheme="majorHAnsi" w:eastAsia="標楷體" w:hAnsiTheme="majorHAnsi" w:cstheme="majorBidi"/>
      <w:b/>
      <w:bCs/>
      <w:kern w:val="52"/>
      <w:sz w:val="52"/>
      <w:szCs w:val="52"/>
    </w:rPr>
  </w:style>
  <w:style w:type="character" w:customStyle="1" w:styleId="20">
    <w:name w:val="標題 2 字元"/>
    <w:basedOn w:val="a0"/>
    <w:link w:val="2"/>
    <w:uiPriority w:val="9"/>
    <w:rsid w:val="00D8290F"/>
    <w:rPr>
      <w:rFonts w:asciiTheme="majorHAnsi" w:eastAsia="標楷體" w:hAnsiTheme="majorHAnsi" w:cstheme="majorBidi"/>
      <w:sz w:val="52"/>
      <w:szCs w:val="52"/>
    </w:rPr>
  </w:style>
  <w:style w:type="character" w:customStyle="1" w:styleId="30">
    <w:name w:val="標題 3 字元"/>
    <w:basedOn w:val="a0"/>
    <w:link w:val="3"/>
    <w:uiPriority w:val="9"/>
    <w:rsid w:val="00D8290F"/>
    <w:rPr>
      <w:rFonts w:asciiTheme="majorHAnsi" w:eastAsia="標楷體" w:hAnsiTheme="majorHAnsi" w:cstheme="majorBidi"/>
      <w:sz w:val="44"/>
      <w:szCs w:val="44"/>
      <w:lang w:eastAsia="zh-HK"/>
    </w:rPr>
  </w:style>
  <w:style w:type="character" w:customStyle="1" w:styleId="40">
    <w:name w:val="標題 4 字元"/>
    <w:basedOn w:val="a0"/>
    <w:link w:val="4"/>
    <w:uiPriority w:val="9"/>
    <w:rsid w:val="00D8290F"/>
    <w:rPr>
      <w:rFonts w:asciiTheme="majorHAnsi" w:eastAsia="標楷體" w:hAnsiTheme="majorHAnsi" w:cstheme="majorBidi"/>
      <w:sz w:val="40"/>
      <w:szCs w:val="40"/>
      <w:lang w:eastAsia="zh-HK"/>
    </w:rPr>
  </w:style>
  <w:style w:type="paragraph" w:styleId="a3">
    <w:name w:val="header"/>
    <w:basedOn w:val="a"/>
    <w:link w:val="a4"/>
    <w:uiPriority w:val="99"/>
    <w:unhideWhenUsed/>
    <w:rsid w:val="00D8290F"/>
    <w:pPr>
      <w:tabs>
        <w:tab w:val="center" w:pos="4153"/>
        <w:tab w:val="right" w:pos="8306"/>
      </w:tabs>
      <w:snapToGrid w:val="0"/>
    </w:pPr>
    <w:rPr>
      <w:sz w:val="20"/>
      <w:szCs w:val="20"/>
    </w:rPr>
  </w:style>
  <w:style w:type="character" w:customStyle="1" w:styleId="a4">
    <w:name w:val="頁首 字元"/>
    <w:basedOn w:val="a0"/>
    <w:link w:val="a3"/>
    <w:uiPriority w:val="99"/>
    <w:rsid w:val="00D8290F"/>
    <w:rPr>
      <w:sz w:val="20"/>
      <w:szCs w:val="20"/>
    </w:rPr>
  </w:style>
  <w:style w:type="paragraph" w:styleId="a5">
    <w:name w:val="footer"/>
    <w:basedOn w:val="a"/>
    <w:link w:val="a6"/>
    <w:uiPriority w:val="99"/>
    <w:unhideWhenUsed/>
    <w:rsid w:val="00D8290F"/>
    <w:pPr>
      <w:tabs>
        <w:tab w:val="center" w:pos="4153"/>
        <w:tab w:val="right" w:pos="8306"/>
      </w:tabs>
      <w:snapToGrid w:val="0"/>
    </w:pPr>
    <w:rPr>
      <w:sz w:val="20"/>
      <w:szCs w:val="20"/>
    </w:rPr>
  </w:style>
  <w:style w:type="character" w:customStyle="1" w:styleId="a6">
    <w:name w:val="頁尾 字元"/>
    <w:basedOn w:val="a0"/>
    <w:link w:val="a5"/>
    <w:uiPriority w:val="99"/>
    <w:rsid w:val="00D8290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472</Words>
  <Characters>2697</Characters>
  <Application>Microsoft Office Word</Application>
  <DocSecurity>0</DocSecurity>
  <Lines>22</Lines>
  <Paragraphs>6</Paragraphs>
  <ScaleCrop>false</ScaleCrop>
  <Company>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THS THS</dc:creator>
  <cp:keywords/>
  <dc:description/>
  <cp:lastModifiedBy>THS THS</cp:lastModifiedBy>
  <cp:revision>3</cp:revision>
  <dcterms:created xsi:type="dcterms:W3CDTF">2023-11-17T05:23:00Z</dcterms:created>
  <dcterms:modified xsi:type="dcterms:W3CDTF">2023-11-18T10:07:00Z</dcterms:modified>
</cp:coreProperties>
</file>