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A8" w:rsidRPr="00373EA8" w:rsidRDefault="00373EA8" w:rsidP="00373EA8">
      <w:pPr>
        <w:widowControl/>
        <w:shd w:val="clear" w:color="auto" w:fill="FFFFFF"/>
        <w:spacing w:after="150"/>
        <w:outlineLvl w:val="0"/>
        <w:rPr>
          <w:rFonts w:ascii="Montserrat" w:eastAsia="Times New Roman" w:hAnsi="Montserrat" w:cs="Times New Roman"/>
          <w:color w:val="222222"/>
          <w:spacing w:val="15"/>
          <w:kern w:val="36"/>
          <w:sz w:val="38"/>
          <w:szCs w:val="38"/>
        </w:rPr>
      </w:pPr>
      <w:bookmarkStart w:id="0" w:name="_GoBack"/>
      <w:bookmarkEnd w:id="0"/>
      <w:r w:rsidRPr="00373EA8">
        <w:rPr>
          <w:rFonts w:ascii="新細明體" w:eastAsia="新細明體" w:hAnsi="新細明體" w:cs="新細明體" w:hint="eastAsia"/>
          <w:color w:val="222222"/>
          <w:spacing w:val="15"/>
          <w:kern w:val="36"/>
          <w:sz w:val="38"/>
          <w:szCs w:val="38"/>
        </w:rPr>
        <w:t>什麼是基督蠟燭</w:t>
      </w:r>
      <w:r w:rsidRPr="00373EA8">
        <w:rPr>
          <w:rFonts w:ascii="新細明體" w:eastAsia="新細明體" w:hAnsi="新細明體" w:cs="新細明體"/>
          <w:color w:val="222222"/>
          <w:spacing w:val="15"/>
          <w:kern w:val="36"/>
          <w:sz w:val="38"/>
          <w:szCs w:val="38"/>
        </w:rPr>
        <w:t>？</w:t>
      </w:r>
    </w:p>
    <w:p w:rsidR="00373EA8" w:rsidRPr="00373EA8" w:rsidRDefault="00373EA8" w:rsidP="00373EA8">
      <w:pPr>
        <w:widowControl/>
        <w:shd w:val="clear" w:color="auto" w:fill="FFFFFF"/>
        <w:rPr>
          <w:rFonts w:ascii="Georgia" w:eastAsia="Times New Roman" w:hAnsi="Georgia" w:cs="Times New Roman"/>
          <w:color w:val="333333"/>
          <w:kern w:val="0"/>
          <w:sz w:val="18"/>
          <w:szCs w:val="18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由</w:t>
      </w:r>
      <w:hyperlink r:id="rId4" w:tooltip="Greg Goebel的帖子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格雷格</w:t>
        </w:r>
        <w:r w:rsidRPr="00373EA8">
          <w:rPr>
            <w:rFonts w:ascii="Georgia" w:eastAsia="Times New Roman" w:hAnsi="Georgia" w:cs="Georgia"/>
            <w:color w:val="0000CC"/>
            <w:kern w:val="0"/>
            <w:sz w:val="18"/>
            <w:szCs w:val="18"/>
            <w:u w:val="single"/>
          </w:rPr>
          <w:t>·</w:t>
        </w:r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戈貝爾</w:t>
        </w:r>
      </w:hyperlink>
      <w:r w:rsidRPr="00373EA8">
        <w:rPr>
          <w:rFonts w:ascii="Georgia" w:eastAsia="Times New Roman" w:hAnsi="Georgia" w:cs="Times New Roman"/>
          <w:color w:val="333333"/>
          <w:kern w:val="0"/>
          <w:sz w:val="18"/>
          <w:szCs w:val="18"/>
        </w:rPr>
        <w:t>| 2017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年</w:t>
      </w:r>
      <w:r w:rsidRPr="00373EA8">
        <w:rPr>
          <w:rFonts w:ascii="Georgia" w:eastAsia="Times New Roman" w:hAnsi="Georgia" w:cs="Times New Roman"/>
          <w:color w:val="333333"/>
          <w:kern w:val="0"/>
          <w:sz w:val="18"/>
          <w:szCs w:val="18"/>
        </w:rPr>
        <w:t>12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月</w:t>
      </w:r>
      <w:r w:rsidRPr="00373EA8">
        <w:rPr>
          <w:rFonts w:ascii="Georgia" w:eastAsia="Times New Roman" w:hAnsi="Georgia" w:cs="Times New Roman"/>
          <w:color w:val="333333"/>
          <w:kern w:val="0"/>
          <w:sz w:val="18"/>
          <w:szCs w:val="18"/>
        </w:rPr>
        <w:t>24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日</w:t>
      </w:r>
      <w:r w:rsidRPr="00373EA8">
        <w:rPr>
          <w:rFonts w:ascii="Georgia" w:eastAsia="Times New Roman" w:hAnsi="Georgia" w:cs="Times New Roman"/>
          <w:color w:val="333333"/>
          <w:kern w:val="0"/>
          <w:sz w:val="18"/>
          <w:szCs w:val="18"/>
        </w:rPr>
        <w:t>| 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分類：</w:t>
      </w:r>
      <w:hyperlink r:id="rId5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英國國教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，</w:t>
      </w:r>
      <w:hyperlink r:id="rId6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教堂年</w:t>
        </w:r>
      </w:hyperlink>
      <w:r w:rsidRPr="00373EA8">
        <w:rPr>
          <w:rFonts w:ascii="Georgia" w:eastAsia="Times New Roman" w:hAnsi="Georgia" w:cs="Times New Roman"/>
          <w:color w:val="333333"/>
          <w:kern w:val="0"/>
          <w:sz w:val="18"/>
          <w:szCs w:val="18"/>
        </w:rPr>
        <w:t>| 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標籤：</w:t>
      </w:r>
      <w:hyperlink r:id="rId7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來臨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，</w:t>
      </w:r>
      <w:hyperlink r:id="rId8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聖誕節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18"/>
          <w:szCs w:val="18"/>
        </w:rPr>
        <w:t>，</w:t>
      </w:r>
      <w:hyperlink r:id="rId9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教堂年</w:t>
        </w:r>
      </w:hyperlink>
      <w:r w:rsidRPr="00373EA8">
        <w:rPr>
          <w:rFonts w:ascii="Georgia" w:eastAsia="Times New Roman" w:hAnsi="Georgia" w:cs="Times New Roman"/>
          <w:color w:val="333333"/>
          <w:kern w:val="0"/>
          <w:sz w:val="18"/>
          <w:szCs w:val="18"/>
        </w:rPr>
        <w:t>| </w:t>
      </w:r>
      <w:hyperlink r:id="rId10" w:anchor="respond" w:history="1">
        <w:r w:rsidRPr="00373EA8">
          <w:rPr>
            <w:rFonts w:ascii="Georgia" w:eastAsia="Times New Roman" w:hAnsi="Georgia" w:cs="Times New Roman"/>
            <w:color w:val="0000CC"/>
            <w:kern w:val="0"/>
            <w:sz w:val="18"/>
            <w:szCs w:val="18"/>
            <w:u w:val="single"/>
          </w:rPr>
          <w:t>0</w:t>
        </w:r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18"/>
            <w:szCs w:val="18"/>
            <w:u w:val="single"/>
          </w:rPr>
          <w:t>條留言</w:t>
        </w:r>
      </w:hyperlink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Georgia" w:eastAsia="Times New Roman" w:hAnsi="Georgia" w:cs="Times New Roman"/>
          <w:color w:val="333333"/>
          <w:kern w:val="0"/>
          <w:sz w:val="36"/>
          <w:szCs w:val="36"/>
        </w:rPr>
        <w:t>“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基督蠟燭</w:t>
      </w:r>
      <w:r w:rsidRPr="00373EA8">
        <w:rPr>
          <w:rFonts w:ascii="Georgia" w:eastAsia="Times New Roman" w:hAnsi="Georgia" w:cs="Georgia"/>
          <w:color w:val="333333"/>
          <w:kern w:val="0"/>
          <w:sz w:val="36"/>
          <w:szCs w:val="36"/>
        </w:rPr>
        <w:t>”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是</w:t>
      </w:r>
      <w:hyperlink r:id="rId11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到來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花圈中間的白色大蠟燭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Georgia" w:eastAsia="Times New Roman" w:hAnsi="Georgia" w:cs="Times New Roman"/>
          <w:noProof/>
          <w:color w:val="333333"/>
          <w:kern w:val="0"/>
          <w:sz w:val="36"/>
          <w:szCs w:val="36"/>
        </w:rPr>
        <w:drawing>
          <wp:inline distT="0" distB="0" distL="0" distR="0">
            <wp:extent cx="2857500" cy="2141855"/>
            <wp:effectExtent l="0" t="0" r="0" b="0"/>
            <wp:docPr id="2" name="图片 2" descr="中間有基督蠟燭的降臨花圈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間有基督蠟燭的降臨花圈的圖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在降臨節的四個星期日，您會在英國國教教堂看到降臨節花圈。周圍將有四支蠟燭，三支紫色，一支粉紅色。在它的中心是一根大白蠟燭。那就是基督蠟燭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Georgia" w:eastAsia="Times New Roman" w:hAnsi="Georgia" w:cs="Times New Roman"/>
          <w:noProof/>
          <w:color w:val="0000CC"/>
          <w:kern w:val="0"/>
          <w:sz w:val="36"/>
          <w:szCs w:val="36"/>
        </w:rPr>
        <w:drawing>
          <wp:inline distT="0" distB="0" distL="0" distR="0">
            <wp:extent cx="6932295" cy="859790"/>
            <wp:effectExtent l="0" t="0" r="1905" b="0"/>
            <wp:docPr id="1" name="图片 1" descr="https://anglicancompasscom-4nbsmpoatjicxbxj.stackpathdns.com/wp-content/uploads/2020/11/Celebrate-Advent-at-Home-Leaderboard-Ad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nglicancompasscom-4nbsmpoatjicxbxj.stackpathdns.com/wp-content/uploads/2020/11/Celebrate-Advent-at-Home-Leaderboard-Ad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降臨節的每個星期日都會點燃一支新蠟燭，以紀念時間。第三個蠟燭是玫瑰色或粉紅色，意在提醒我們歡喜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lastRenderedPageBreak/>
        <w:t>在</w:t>
      </w:r>
      <w:hyperlink r:id="rId15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降臨節的第四個星期日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，所有四支蠟燭都被點燃。然後，在聖誕節前夕，基督蠟燭和所有四個降臨蠟燭一起點燃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基督燭光代表了兒子生下一個小嬰兒（肉體中的上帝）時帶給世界的光。聖誕前夕仍會出現</w:t>
      </w:r>
      <w:r w:rsidRPr="00373EA8">
        <w:rPr>
          <w:rFonts w:ascii="Georgia" w:eastAsia="Times New Roman" w:hAnsi="Georgia" w:cs="Times New Roman"/>
          <w:color w:val="333333"/>
          <w:kern w:val="0"/>
          <w:sz w:val="36"/>
          <w:szCs w:val="36"/>
        </w:rPr>
        <w:t>Advent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蠟燭，這一事實將重點放在這個特殊的出生時刻，即從預言到實現的過渡時刻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在</w:t>
      </w:r>
      <w:hyperlink r:id="rId16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聖誕節和聖誕節星期日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，通常會刪除降臨蠟燭，但仍保留基督蠟燭。這使我們想起舊事物已經過去，而所有事物都變新了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聖誕節後總是至少有一個星期日，通常有兩個。這取決於聖誕節是在一周的哪一天發生（冗長的故事）。在</w:t>
      </w:r>
      <w:hyperlink r:id="rId17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主顯節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如下</w:t>
      </w:r>
      <w:r w:rsidRPr="00373EA8">
        <w:rPr>
          <w:rFonts w:ascii="Georgia" w:eastAsia="Times New Roman" w:hAnsi="Georgia" w:cs="Times New Roman"/>
          <w:color w:val="333333"/>
          <w:kern w:val="0"/>
          <w:sz w:val="36"/>
          <w:szCs w:val="36"/>
        </w:rPr>
        <w:t>1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月</w:t>
      </w:r>
      <w:r w:rsidRPr="00373EA8">
        <w:rPr>
          <w:rFonts w:ascii="Georgia" w:eastAsia="Times New Roman" w:hAnsi="Georgia" w:cs="Times New Roman"/>
          <w:color w:val="333333"/>
          <w:kern w:val="0"/>
          <w:sz w:val="36"/>
          <w:szCs w:val="36"/>
        </w:rPr>
        <w:t>6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日。許多教堂在</w:t>
      </w:r>
      <w:r w:rsidRPr="00373EA8">
        <w:rPr>
          <w:rFonts w:ascii="Georgia" w:eastAsia="Times New Roman" w:hAnsi="Georgia" w:cs="Times New Roman"/>
          <w:color w:val="333333"/>
          <w:kern w:val="0"/>
          <w:sz w:val="36"/>
          <w:szCs w:val="36"/>
        </w:rPr>
        <w:t>1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月</w:t>
      </w:r>
      <w:r w:rsidRPr="00373EA8">
        <w:rPr>
          <w:rFonts w:ascii="Georgia" w:eastAsia="Times New Roman" w:hAnsi="Georgia" w:cs="Times New Roman"/>
          <w:color w:val="333333"/>
          <w:kern w:val="0"/>
          <w:sz w:val="36"/>
          <w:szCs w:val="36"/>
        </w:rPr>
        <w:t>6</w:t>
      </w: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日的主顯節，光的盛宴以及到主顯節之後的下一個星期日都燃燒了基督的蠟燭。這是特別合適的，因為它使我們想起了智者所追隨的明星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lastRenderedPageBreak/>
        <w:t>基督蠟燭的功能與</w:t>
      </w:r>
      <w:hyperlink r:id="rId18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復活節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時的複活節</w:t>
      </w:r>
      <w:hyperlink r:id="rId19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蠟燭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類似。它代表基督對我們的工作，通過他的出生，生命，死亡和復活，我們在黑暗中的光明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您可以在家裡與家人一起練習這一傳統。在我們的家庭中，我們每週都點燃降臨節蠟燭，在聖誕節前夕，我們點燃基督蠟燭並祈禱聖誕節前夕的祈禱。然後我們在</w:t>
      </w:r>
      <w:hyperlink r:id="rId20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聖誕節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的</w:t>
      </w:r>
      <w:hyperlink r:id="rId21" w:history="1">
        <w:r w:rsidRPr="00373EA8">
          <w:rPr>
            <w:rFonts w:ascii="新細明體" w:eastAsia="新細明體" w:hAnsi="新細明體" w:cs="新細明體" w:hint="eastAsia"/>
            <w:color w:val="0000CC"/>
            <w:kern w:val="0"/>
            <w:sz w:val="36"/>
            <w:szCs w:val="36"/>
            <w:u w:val="single"/>
          </w:rPr>
          <w:t>十二天</w:t>
        </w:r>
      </w:hyperlink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每晚晚上點燃基督蠟燭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。</w:t>
      </w:r>
    </w:p>
    <w:p w:rsidR="00373EA8" w:rsidRPr="00373EA8" w:rsidRDefault="00373EA8" w:rsidP="00373EA8">
      <w:pPr>
        <w:widowControl/>
        <w:shd w:val="clear" w:color="auto" w:fill="FFFFFF"/>
        <w:spacing w:after="300"/>
        <w:rPr>
          <w:rFonts w:ascii="Georgia" w:eastAsia="Times New Roman" w:hAnsi="Georgia" w:cs="Times New Roman"/>
          <w:color w:val="333333"/>
          <w:kern w:val="0"/>
          <w:sz w:val="36"/>
          <w:szCs w:val="36"/>
        </w:rPr>
      </w:pPr>
      <w:r w:rsidRPr="00373EA8">
        <w:rPr>
          <w:rFonts w:ascii="新細明體" w:eastAsia="新細明體" w:hAnsi="新細明體" w:cs="新細明體" w:hint="eastAsia"/>
          <w:color w:val="333333"/>
          <w:kern w:val="0"/>
          <w:sz w:val="36"/>
          <w:szCs w:val="36"/>
        </w:rPr>
        <w:t>願基督孩子的光充滿喜悅與和平</w:t>
      </w:r>
      <w:r w:rsidRPr="00373EA8">
        <w:rPr>
          <w:rFonts w:ascii="新細明體" w:eastAsia="新細明體" w:hAnsi="新細明體" w:cs="新細明體"/>
          <w:color w:val="333333"/>
          <w:kern w:val="0"/>
          <w:sz w:val="36"/>
          <w:szCs w:val="36"/>
        </w:rPr>
        <w:t>！</w:t>
      </w:r>
    </w:p>
    <w:p w:rsidR="005215BE" w:rsidRPr="00373EA8" w:rsidRDefault="005215BE"/>
    <w:sectPr w:rsidR="005215BE" w:rsidRPr="00373E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A8"/>
    <w:rsid w:val="00373EA8"/>
    <w:rsid w:val="003C5BDE"/>
    <w:rsid w:val="0052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B61E3-3086-409A-B022-D4C4B875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73EA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E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373EA8"/>
  </w:style>
  <w:style w:type="character" w:styleId="a3">
    <w:name w:val="Hyperlink"/>
    <w:basedOn w:val="a0"/>
    <w:uiPriority w:val="99"/>
    <w:semiHidden/>
    <w:unhideWhenUsed/>
    <w:rsid w:val="00373EA8"/>
    <w:rPr>
      <w:color w:val="0000FF"/>
      <w:u w:val="single"/>
    </w:rPr>
  </w:style>
  <w:style w:type="character" w:customStyle="1" w:styleId="fusion-inline-sep">
    <w:name w:val="fusion-inline-sep"/>
    <w:basedOn w:val="a0"/>
    <w:rsid w:val="00373EA8"/>
  </w:style>
  <w:style w:type="character" w:customStyle="1" w:styleId="meta-tags">
    <w:name w:val="meta-tags"/>
    <w:basedOn w:val="a0"/>
    <w:rsid w:val="00373EA8"/>
  </w:style>
  <w:style w:type="character" w:customStyle="1" w:styleId="fusion-comments">
    <w:name w:val="fusion-comments"/>
    <w:basedOn w:val="a0"/>
    <w:rsid w:val="00373EA8"/>
  </w:style>
  <w:style w:type="paragraph" w:styleId="a4">
    <w:name w:val="Normal (Web)"/>
    <w:basedOn w:val="a"/>
    <w:uiPriority w:val="99"/>
    <w:semiHidden/>
    <w:unhideWhenUsed/>
    <w:rsid w:val="00373E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496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226">
              <w:marLeft w:val="0"/>
              <w:marRight w:val="0"/>
              <w:marTop w:val="0"/>
              <w:marBottom w:val="0"/>
              <w:divBdr>
                <w:top w:val="single" w:sz="6" w:space="4" w:color="E0DEDE"/>
                <w:left w:val="none" w:sz="0" w:space="0" w:color="E0DEDE"/>
                <w:bottom w:val="single" w:sz="6" w:space="4" w:color="E0DEDE"/>
                <w:right w:val="none" w:sz="0" w:space="0" w:color="E0DEDE"/>
              </w:divBdr>
              <w:divsChild>
                <w:div w:id="6357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6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licancompass.com/tag/christmas/" TargetMode="External"/><Relationship Id="rId13" Type="http://schemas.openxmlformats.org/officeDocument/2006/relationships/hyperlink" Target="https://www.amazon.com/Thrill-Hope-Celebrating-Revised-Expanded/dp/1735846104/ref=as_li_ss_tl?_encoding=UTF8&amp;qid=&amp;sr=&amp;linkCode=ll1&amp;tag=anglicanpasto-20&amp;linkId=d4dac2c9cd21e718c93740bd4afa37af&amp;language=en_US" TargetMode="External"/><Relationship Id="rId18" Type="http://schemas.openxmlformats.org/officeDocument/2006/relationships/hyperlink" Target="http://episcopalchurch.org/library/glossary/paschal-cand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ots.org/the-twelve-days-of-christmas-for-individuals-and-families/" TargetMode="External"/><Relationship Id="rId7" Type="http://schemas.openxmlformats.org/officeDocument/2006/relationships/hyperlink" Target="https://anglicancompass.com/tag/advent/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anglicancompass.com/epiphany-and-epiphanytide-a-rookie-anglican-guid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nglicancompass.com/christmastide-a-rookie-anglican-guide-to-the-12-days-of-christmas/" TargetMode="External"/><Relationship Id="rId20" Type="http://schemas.openxmlformats.org/officeDocument/2006/relationships/hyperlink" Target="http://adots.org/the-twelve-days-of-christmas-for-individuals-and-famil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anglicancompass.com/category/anglicanism/church-year/" TargetMode="External"/><Relationship Id="rId11" Type="http://schemas.openxmlformats.org/officeDocument/2006/relationships/hyperlink" Target="https://anglicancompass.com/advent-a-rookie-anglican-guide/" TargetMode="External"/><Relationship Id="rId5" Type="http://schemas.openxmlformats.org/officeDocument/2006/relationships/hyperlink" Target="https://anglicancompass.com/category/anglicanism/" TargetMode="External"/><Relationship Id="rId15" Type="http://schemas.openxmlformats.org/officeDocument/2006/relationships/hyperlink" Target="https://anglicancompass.com/collect-reflections-fourth-sunday-of-adven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nglicancompass.com/christ-candle/" TargetMode="External"/><Relationship Id="rId19" Type="http://schemas.openxmlformats.org/officeDocument/2006/relationships/hyperlink" Target="http://episcopalchurch.org/library/glossary/paschal-candle" TargetMode="External"/><Relationship Id="rId4" Type="http://schemas.openxmlformats.org/officeDocument/2006/relationships/hyperlink" Target="https://anglicancompass.com/author/ggoebel/" TargetMode="External"/><Relationship Id="rId9" Type="http://schemas.openxmlformats.org/officeDocument/2006/relationships/hyperlink" Target="https://anglicancompass.com/tag/church-year/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1591</Characters>
  <Application>Microsoft Office Word</Application>
  <DocSecurity>0</DocSecurity>
  <Lines>13</Lines>
  <Paragraphs>3</Paragraphs>
  <ScaleCrop>false</ScaleCrop>
  <Company> 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2020-12-03T05:09:00Z</dcterms:created>
  <dcterms:modified xsi:type="dcterms:W3CDTF">2020-12-03T05:10:00Z</dcterms:modified>
</cp:coreProperties>
</file>